
<file path=[Content_Types].xml><?xml version="1.0" encoding="utf-8"?>
<Types xmlns="http://schemas.openxmlformats.org/package/2006/content-types">
  <Default Extension="png" ContentType="image/png"/>
  <Default Extension="xml" ContentType="application/xml"/>
  <Default Extension="rels" ContentType="application/vnd.openxmlformats-package.relationships+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media/image2.png" ContentType="image/png"/>
  <Override PartName="/word/fontTable.xml" ContentType="application/vnd.openxmlformats-officedocument.wordprocessingml.fontTable+xml"/>
  <Override PartName="/word/media/image1.png" ContentType="image/png"/>
  <Override PartName="/word/header1.xml" ContentType="application/vnd.openxmlformats-officedocument.wordprocessingml.header+xml"/>
  <Override PartName="/word/styles.xml" ContentType="application/vnd.openxmlformats-officedocument.wordprocessingml.styles+xml"/>
  <Override PartName="/word/numbering.xml" ContentType="application/vnd.openxmlformats-officedocument.wordprocessingml.numbering+xml"/>
  <Override PartName="/word/footer1.xml" ContentType="application/vnd.openxmlformats-officedocument.wordprocessingml.footer+xml"/>
  <Override PartName="/word/settings.xml" ContentType="application/vnd.openxmlformats-officedocument.wordprocessingml.settings+xml"/>
</Types>
</file>

<file path=_rels/.rels><?xml version="1.0" encoding="UTF-8" standalone="yes"?><Relationships xmlns="http://schemas.openxmlformats.org/package/2006/relationships"><Relationship Id="rId2" Type="http://schemas.openxmlformats.org/officeDocument/2006/relationships/extended-properties" Target="docProps/app.xml" /><Relationship Id="rId1" Type="http://schemas.openxmlformats.org/package/2006/relationships/metadata/core-properties" Target="docProps/core.xml" /><Relationship Id="rId0" Type="http://schemas.openxmlformats.org/officeDocument/2006/relationships/officeDocument" Target="word/document.xml" /></Relationships>
</file>

<file path=word/document.xml><?xml version="1.0" encoding="utf-8"?>
<w:document xmlns:wps="http://schemas.microsoft.com/office/word/2010/wordprocessingShape" xmlns:wpc="http://schemas.microsoft.com/office/word/2010/wordprocessingCanvas" xmlns:r="http://schemas.openxmlformats.org/officeDocument/2006/relationships" xmlns:o="urn:schemas-microsoft-com:office:office" xmlns:m="http://schemas.openxmlformats.org/officeDocument/2006/math" xmlns:wpi="http://schemas.microsoft.com/office/word/2010/wordprocessingInk" xmlns:w10="urn:schemas-microsoft-com:office:word" xmlns:cx="http://schemas.microsoft.com/office/drawing/2014/chartex" xmlns:w14="http://schemas.microsoft.com/office/word/2010/wordml" xmlns:cx1="http://schemas.microsoft.com/office/drawing/2015/9/8/chartex" xmlns:wne="http://schemas.microsoft.com/office/word/2006/wordml" xmlns:w15="http://schemas.microsoft.com/office/word/2012/wordml" xmlns:mc="http://schemas.openxmlformats.org/markup-compatibility/2006" xmlns:v="urn:schemas-microsoft-com:vml" xmlns:wp14="http://schemas.microsoft.com/office/word/2010/wordprocessingDrawing" xmlns:wpg="http://schemas.microsoft.com/office/word/2010/wordprocessingGroup" xmlns:wp="http://schemas.openxmlformats.org/drawingml/2006/wordprocessingDrawing" xmlns:w16se="http://schemas.microsoft.com/office/word/2015/wordml/symex" xmlns:w="http://schemas.openxmlformats.org/wordprocessingml/2006/main" mc:Ignorable="w14 w15 w16se wp14">
  <w:body>
    <w:p>
      <w:pPr>
        <w:pStyle w:val="Normal"/>
        <w:rPr>
          <w:sz w:val="24"/>
          <w:szCs w:val="24"/>
          <w:bCs/>
          <w:rFonts w:eastAsia="仿宋_GB2312" w:hint="eastAsia"/>
        </w:rPr>
      </w:pPr>
      <w:r>
        <w:rPr>
          <w:sz w:val="24"/>
          <w:szCs w:val="24"/>
          <w:bCs/>
          <w:rFonts w:eastAsia="仿宋_GB2312" w:hint="eastAsia"/>
        </w:rPr>
        <w:t xml:space="preserve"> </w:t>
      </w:r>
      <w:r>
        <w:rPr>
          <w:sz w:val="24"/>
          <w:szCs w:val="24"/>
          <w:bCs/>
          <w:rFonts w:eastAsia="仿宋_GB2312"/>
        </w:rPr>
      </w:r>
    </w:p>
    <w:p>
      <w:pPr>
        <w:pStyle w:val="Normal"/>
        <w:jc w:val="center"/>
        <w:rPr>
          <w:b w:val="1"/>
          <w:sz w:val="52"/>
          <w:szCs w:val="52"/>
          <w:bCs/>
          <w:rFonts w:eastAsia="仿宋_GB2312"/>
        </w:rPr>
      </w:pPr>
      <w:r>
        <w:rPr>
          <w:b w:val="1"/>
          <w:sz w:val="52"/>
          <w:szCs w:val="52"/>
          <w:bCs/>
          <w:rFonts w:eastAsia="仿宋_GB2312"/>
        </w:rPr>
      </w:r>
    </w:p>
    <w:p>
      <w:pPr>
        <w:pStyle w:val="Normal"/>
        <w:jc w:val="center"/>
        <w:rPr>
          <w:b w:val="1"/>
          <w:sz w:val="52"/>
          <w:szCs w:val="52"/>
          <w:bCs/>
          <w:rFonts w:eastAsia="仿宋_GB2312"/>
        </w:rPr>
      </w:pPr>
      <w:r>
        <w:rPr>
          <w:b w:val="1"/>
          <w:sz w:val="52"/>
          <w:szCs w:val="52"/>
          <w:bCs/>
          <w:rFonts w:eastAsia="仿宋_GB2312"/>
        </w:rPr>
      </w:r>
    </w:p>
    <w:p>
      <w:pPr>
        <w:pStyle w:val="Normal"/>
        <w:jc w:val="center"/>
        <w:rPr>
          <w:b w:val="1"/>
          <w:sz w:val="52"/>
          <w:szCs w:val="52"/>
          <w:bCs/>
          <w:rFonts w:eastAsia="仿宋_GB2312"/>
        </w:rPr>
      </w:pPr>
      <w:r>
        <w:rPr>
          <w:b w:val="1"/>
          <w:sz w:val="52"/>
          <w:szCs w:val="52"/>
          <w:bCs/>
          <w:rFonts w:eastAsia="仿宋_GB2312"/>
        </w:rPr>
        <w:drawing>
          <wp:inline distT="0" distB="0" distL="0" distR="0">
            <wp:extent cx="1571625" cy="1343025"/>
            <wp:docPr id="1" name="_x0000_i2050"/>
            <a:graphic xmlns:a="http://schemas.openxmlformats.org/drawingml/2006/main">
              <a:graphicData uri="http://schemas.openxmlformats.org/drawingml/2006/picture">
                <pic:pic xmlns:pic="http://schemas.openxmlformats.org/drawingml/2006/picture">
                  <pic:nvPicPr>
                    <pic:cNvPr id="1" name="图片 1"/>
                    <pic:cNvPicPr/>
                  </pic:nvPicPr>
                  <pic:blipFill>
                    <a:blip r:embed="rId6"/>
                    <a:stretch>
                      <a:fillRect/>
                    </a:stretch>
                  </pic:blipFill>
                  <pic:spPr>
                    <a:xfrm>
                      <a:off x="0" y="0"/>
                      <a:ext cx="1571625" cy="1343025"/>
                    </a:xfrm>
                    <a:prstGeom prst="rect">
                      <a:avLst/>
                    </a:prstGeom>
                  </pic:spPr>
                </pic:pic>
              </a:graphicData>
            </a:graphic>
          </wp:inline>
        </w:drawing>
      </w:r>
      <w:r>
        <w:rPr>
          <w:b w:val="1"/>
          <w:sz w:val="52"/>
          <w:szCs w:val="52"/>
          <w:bCs/>
          <w:rFonts w:eastAsia="仿宋_GB2312"/>
        </w:rPr>
      </w:r>
    </w:p>
    <w:p>
      <w:pPr>
        <w:pStyle w:val="Normal"/>
        <w:jc w:val="center"/>
        <w:rPr>
          <w:b w:val="1"/>
          <w:sz w:val="52"/>
          <w:szCs w:val="52"/>
          <w:bCs/>
          <w:rFonts w:eastAsia="仿宋_GB2312"/>
        </w:rPr>
      </w:pPr>
      <w:r>
        <w:rPr>
          <w:b w:val="1"/>
          <w:sz w:val="52"/>
          <w:szCs w:val="52"/>
          <w:bCs/>
          <w:rFonts w:eastAsia="仿宋_GB2312"/>
        </w:rPr>
      </w:r>
    </w:p>
    <w:p>
      <w:pPr>
        <w:pStyle w:val="Normal"/>
        <w:jc w:val="center"/>
        <w:rPr>
          <w:b w:val="1"/>
          <w:sz w:val="52"/>
          <w:szCs w:val="52"/>
          <w:bCs/>
          <w:rFonts w:eastAsia="仿宋_GB2312"/>
        </w:rPr>
      </w:pPr>
      <w:r>
        <w:rPr>
          <w:b w:val="1"/>
          <w:sz w:val="52"/>
          <w:szCs w:val="52"/>
          <w:bCs/>
          <w:rFonts w:eastAsia="仿宋_GB2312"/>
        </w:rPr>
      </w:r>
    </w:p>
    <w:p>
      <w:pPr>
        <w:pStyle w:val="Normal"/>
        <w:jc w:val="center"/>
        <w:rPr>
          <w:b w:val="1"/>
          <w:sz w:val="52"/>
          <w:szCs w:val="52"/>
          <w:bCs/>
          <w:rFonts w:eastAsia="仿宋_GB2312" w:hint="eastAsia"/>
        </w:rPr>
      </w:pPr>
      <w:r>
        <w:rPr>
          <w:b w:val="1"/>
          <w:sz w:val="52"/>
          <w:szCs w:val="52"/>
          <w:bCs/>
          <w:rFonts w:eastAsia="仿宋_GB2312" w:hint="eastAsia"/>
        </w:rPr>
      </w:r>
    </w:p>
    <w:p>
      <w:pPr>
        <w:pStyle w:val="Normal"/>
        <w:jc w:val="center"/>
        <w:rPr>
          <w:b w:val="1"/>
          <w:sz w:val="84"/>
          <w:szCs w:val="84"/>
          <w:bCs/>
          <w:rFonts w:ascii="宋体" w:hAnsi="宋体"/>
        </w:rPr>
      </w:pPr>
      <w:r>
        <w:rPr>
          <w:b w:val="1"/>
          <w:sz w:val="84"/>
          <w:szCs w:val="84"/>
          <w:bCs/>
          <w:rFonts w:ascii="宋体" w:hAnsi="宋体"/>
        </w:rPr>
        <w:t xml:space="preserve">认证合同</w:t>
      </w:r>
      <w:r>
        <w:rPr>
          <w:b w:val="1"/>
          <w:sz w:val="84"/>
          <w:szCs w:val="84"/>
          <w:bCs/>
          <w:rFonts w:ascii="宋体" w:hAnsi="宋体" w:hint="eastAsia"/>
        </w:rPr>
      </w:r>
    </w:p>
    <w:p>
      <w:pPr>
        <w:pStyle w:val="Normal"/>
        <w:jc w:val="center"/>
        <w:rPr>
          <w:b w:val="1"/>
          <w:sz w:val="36"/>
          <w:szCs w:val="36"/>
          <w:bCs/>
          <w:rFonts w:eastAsia="仿宋_GB2312" w:hint="eastAsia"/>
        </w:rPr>
      </w:pPr>
      <w:r>
        <w:rPr>
          <w:b w:val="1"/>
          <w:sz w:val="36"/>
          <w:szCs w:val="36"/>
          <w:bCs/>
          <w:rFonts w:eastAsia="仿宋_GB2312" w:hint="eastAsia"/>
        </w:rPr>
        <w:t xml:space="preserve">Certification Contract</w:t>
      </w:r>
      <w:r>
        <w:rPr>
          <w:b w:val="1"/>
          <w:sz w:val="36"/>
          <w:szCs w:val="36"/>
          <w:bCs/>
          <w:rFonts w:eastAsia="仿宋_GB2312" w:hint="eastAsia"/>
        </w:rPr>
      </w:r>
    </w:p>
    <w:p>
      <w:pPr>
        <w:pStyle w:val="Normal"/>
        <w:jc w:val="center"/>
        <w:rPr>
          <w:b w:val="1"/>
          <w:sz w:val="52"/>
          <w:szCs w:val="52"/>
          <w:bCs/>
          <w:rFonts w:eastAsia="仿宋_GB2312"/>
        </w:rPr>
      </w:pPr>
      <w:r>
        <w:rPr>
          <w:b w:val="1"/>
          <w:sz w:val="52"/>
          <w:szCs w:val="52"/>
          <w:bCs/>
          <w:rFonts w:eastAsia="仿宋_GB2312"/>
        </w:rPr>
      </w:r>
    </w:p>
    <w:p>
      <w:pPr>
        <w:pStyle w:val="Normal"/>
        <w:jc w:val="center"/>
        <w:rPr>
          <w:b w:val="1"/>
          <w:sz w:val="52"/>
          <w:szCs w:val="52"/>
          <w:bCs/>
          <w:rFonts w:eastAsia="仿宋_GB2312"/>
        </w:rPr>
      </w:pPr>
      <w:r>
        <w:rPr>
          <w:b w:val="1"/>
          <w:sz w:val="52"/>
          <w:szCs w:val="52"/>
          <w:bCs/>
          <w:rFonts w:eastAsia="仿宋_GB2312"/>
        </w:rPr>
      </w:r>
    </w:p>
    <w:p>
      <w:pPr>
        <w:pStyle w:val="Normal"/>
        <w:jc w:val="center"/>
        <w:rPr>
          <w:b w:val="1"/>
          <w:sz w:val="52"/>
          <w:szCs w:val="52"/>
          <w:bCs/>
          <w:rFonts w:eastAsia="仿宋_GB2312"/>
        </w:rPr>
      </w:pPr>
      <w:r>
        <w:rPr>
          <w:b w:val="1"/>
          <w:sz w:val="52"/>
          <w:szCs w:val="52"/>
          <w:bCs/>
          <w:rFonts w:eastAsia="仿宋_GB2312"/>
        </w:rPr>
      </w:r>
    </w:p>
    <w:p>
      <w:pPr>
        <w:pStyle w:val="Normal"/>
        <w:jc w:val="center"/>
        <w:rPr>
          <w:b w:val="1"/>
          <w:sz w:val="52"/>
          <w:szCs w:val="52"/>
          <w:bCs/>
          <w:rFonts w:eastAsia="仿宋_GB2312"/>
        </w:rPr>
      </w:pPr>
      <w:r>
        <w:rPr>
          <w:b w:val="1"/>
          <w:sz w:val="52"/>
          <w:szCs w:val="52"/>
          <w:bCs/>
          <w:rFonts w:eastAsia="仿宋_GB2312"/>
        </w:rPr>
      </w:r>
    </w:p>
    <w:p>
      <w:pPr>
        <w:pStyle w:val="Normal"/>
        <w:jc w:val="center"/>
        <w:rPr>
          <w:b w:val="1"/>
          <w:sz w:val="52"/>
          <w:szCs w:val="52"/>
          <w:bCs/>
          <w:rFonts w:eastAsia="仿宋_GB2312"/>
        </w:rPr>
      </w:pPr>
      <w:r>
        <w:rPr>
          <w:b w:val="1"/>
          <w:sz w:val="52"/>
          <w:szCs w:val="52"/>
          <w:bCs/>
          <w:rFonts w:eastAsia="仿宋_GB2312"/>
        </w:rPr>
      </w:r>
    </w:p>
    <w:p>
      <w:pPr>
        <w:pStyle w:val="Normal"/>
        <w:jc w:val="center"/>
        <w:rPr>
          <w:b w:val="1"/>
          <w:sz w:val="52"/>
          <w:szCs w:val="52"/>
          <w:bCs/>
          <w:rFonts w:eastAsia="仿宋_GB2312"/>
        </w:rPr>
      </w:pPr>
      <w:r>
        <w:rPr>
          <w:b w:val="1"/>
          <w:sz w:val="52"/>
          <w:szCs w:val="52"/>
          <w:bCs/>
          <w:rFonts w:eastAsia="仿宋_GB2312"/>
        </w:rPr>
      </w:r>
    </w:p>
    <w:p>
      <w:pPr>
        <w:pStyle w:val="Normal"/>
        <w:jc w:val="center"/>
        <w:rPr>
          <w:b w:val="1"/>
          <w:sz w:val="52"/>
          <w:szCs w:val="52"/>
          <w:bCs/>
          <w:rFonts w:eastAsia="仿宋_GB2312"/>
        </w:rPr>
      </w:pPr>
      <w:r>
        <w:rPr>
          <w:b w:val="1"/>
          <w:sz w:val="52"/>
          <w:szCs w:val="52"/>
          <w:bCs/>
          <w:rFonts w:eastAsia="仿宋_GB2312"/>
        </w:rPr>
      </w:r>
    </w:p>
    <w:p>
      <w:pPr>
        <w:pStyle w:val="Normal"/>
        <w:jc w:val="center"/>
        <w:rPr>
          <w:b w:val="1"/>
          <w:sz w:val="52"/>
          <w:szCs w:val="52"/>
          <w:bCs/>
          <w:rFonts w:eastAsia="仿宋_GB2312"/>
        </w:rPr>
      </w:pPr>
      <w:r>
        <w:rPr>
          <w:b w:val="1"/>
          <w:sz w:val="52"/>
          <w:szCs w:val="52"/>
          <w:bCs/>
          <w:rFonts w:eastAsia="仿宋_GB2312"/>
        </w:rPr>
      </w:r>
    </w:p>
    <w:p>
      <w:pPr>
        <w:pStyle w:val="Normal"/>
        <w:jc w:val="center"/>
        <w:rPr>
          <w:b w:val="1"/>
          <w:sz w:val="48"/>
          <w:szCs w:val="48"/>
          <w:bCs/>
          <w:rFonts w:ascii="宋体" w:hAnsi="宋体" w:hint="eastAsia"/>
        </w:rPr>
      </w:pPr>
      <w:r>
        <w:rPr>
          <w:b w:val="1"/>
          <w:sz w:val="48"/>
          <w:szCs w:val="48"/>
          <w:bCs/>
          <w:rFonts w:ascii="宋体" w:hAnsi="宋体" w:hint="eastAsia"/>
        </w:rPr>
        <w:t xml:space="preserve">贵州天知择认证有限公司</w:t>
      </w:r>
      <w:r>
        <w:rPr>
          <w:b w:val="1"/>
          <w:sz w:val="48"/>
          <w:szCs w:val="48"/>
          <w:bCs/>
          <w:rFonts w:ascii="宋体" w:hAnsi="宋体"/>
        </w:rPr>
      </w:r>
    </w:p>
    <w:p>
      <w:pPr>
        <w:pStyle w:val="Normal"/>
        <w:jc w:val="center"/>
        <w:rPr>
          <w:b w:val="1"/>
          <w:sz w:val="32"/>
          <w:szCs w:val="32"/>
          <w:bCs/>
          <w:rFonts w:eastAsia="仿宋_GB2312"/>
        </w:rPr>
      </w:pPr>
      <w:r>
        <w:rPr>
          <w:b w:val="1"/>
          <w:sz w:val="32"/>
          <w:szCs w:val="32"/>
          <w:bCs/>
          <w:rFonts w:eastAsia="仿宋_GB2312"/>
        </w:rPr>
        <w:t xml:space="preserve">Guizhou Tianzhize Certification Co. , Ltd.</w:t>
      </w:r>
      <w:r>
        <w:rPr>
          <w:b w:val="1"/>
          <w:sz w:val="32"/>
          <w:szCs w:val="32"/>
          <w:bCs/>
          <w:rFonts w:eastAsia="仿宋_GB2312"/>
        </w:rPr>
      </w:r>
    </w:p>
    <w:p>
      <w:pPr>
        <w:pStyle w:val="Normal"/>
        <w:jc w:val="center"/>
        <w:rPr>
          <w:b w:val="1"/>
          <w:sz w:val="52"/>
          <w:szCs w:val="52"/>
          <w:bCs/>
          <w:rFonts w:eastAsia="仿宋_GB2312"/>
        </w:rPr>
      </w:pPr>
      <w:r>
        <w:rPr>
          <w:b w:val="1"/>
          <w:sz w:val="52"/>
          <w:szCs w:val="52"/>
          <w:bCs/>
          <w:rFonts w:eastAsia="仿宋_GB2312"/>
        </w:rPr>
      </w:r>
    </w:p>
    <w:p>
      <w:pPr>
        <w:pStyle w:val="Normal"/>
        <w:jc w:val="center"/>
        <w:rPr>
          <w:b w:val="1"/>
          <w:sz w:val="52"/>
          <w:szCs w:val="52"/>
          <w:bCs/>
          <w:rFonts w:ascii="宋体" w:hAnsi="宋体" w:hint="eastAsia"/>
        </w:rPr>
      </w:pPr>
      <w:r>
        <w:rPr>
          <w:b w:val="1"/>
          <w:sz w:val="52"/>
          <w:szCs w:val="52"/>
          <w:bCs/>
          <w:rFonts w:ascii="宋体" w:hAnsi="宋体" w:hint="eastAsia"/>
        </w:rPr>
      </w:r>
    </w:p>
    <w:p>
      <w:pPr>
        <w:pStyle w:val="Normal"/>
        <w:jc w:val="center"/>
        <w:rPr>
          <w:b w:val="1"/>
          <w:sz w:val="52"/>
          <w:szCs w:val="52"/>
          <w:bCs/>
          <w:rFonts w:ascii="宋体" w:hAnsi="宋体" w:hint="eastAsia"/>
        </w:rPr>
      </w:pPr>
      <w:r>
        <w:rPr>
          <w:b w:val="1"/>
          <w:sz w:val="52"/>
          <w:szCs w:val="52"/>
          <w:bCs/>
          <w:rFonts w:ascii="宋体" w:hAnsi="宋体" w:hint="eastAsia"/>
        </w:rPr>
        <w:t xml:space="preserve">合同订立原则</w:t>
      </w:r>
      <w:r>
        <w:rPr>
          <w:b w:val="1"/>
          <w:sz w:val="52"/>
          <w:szCs w:val="52"/>
          <w:bCs/>
          <w:rFonts w:ascii="宋体" w:hAnsi="宋体" w:hint="eastAsia"/>
        </w:rPr>
      </w:r>
    </w:p>
    <w:p>
      <w:pPr>
        <w:pStyle w:val="Normal"/>
        <w:outlineLvl w:val="2"/>
        <w:shd w:val="clear" w:color="auto" w:fill="FFFFFF"/>
        <w:spacing w:line="300" w:lineRule="atLeast"/>
        <w:rPr>
          <w:b w:val="1"/>
          <w:rFonts w:ascii="宋体" w:hAnsi="宋体" w:hint="eastAsia"/>
        </w:rPr>
      </w:pPr>
      <w:r>
        <w:rPr>
          <w:b w:val="1"/>
          <w:rFonts w:ascii="宋体" w:hAnsi="宋体" w:hint="eastAsia"/>
        </w:rPr>
      </w:r>
    </w:p>
    <w:p>
      <w:pPr>
        <w:pStyle w:val="Normal"/>
        <w:outlineLvl w:val="2"/>
        <w:shd w:val="clear" w:color="auto" w:fill="FFFFFF"/>
        <w:spacing w:after="120" w:before="120" w:line="300" w:lineRule="auto"/>
        <w:rPr>
          <w:b w:val="1"/>
          <w:sz w:val="28"/>
          <w:szCs w:val="28"/>
          <w:rFonts w:ascii="宋体" w:hAnsi="宋体" w:hint="eastAsia"/>
        </w:rPr>
      </w:pPr>
      <w:r>
        <w:rPr>
          <w:b w:val="1"/>
          <w:sz w:val="28"/>
          <w:szCs w:val="28"/>
          <w:rFonts w:ascii="宋体" w:hAnsi="宋体" w:hint="eastAsia"/>
        </w:rPr>
      </w:r>
    </w:p>
    <w:p>
      <w:pPr>
        <w:pStyle w:val="Normal"/>
        <w:widowControl w:val="0"/>
        <w:keepNext w:val="0"/>
        <w:keepLines w:val="0"/>
        <w:pageBreakBefore w:val="0"/>
        <w:wordWrap w:val="1"/>
        <w:overflowPunct w:val="1"/>
        <w:topLinePunct w:val="0"/>
        <w:kinsoku w:val="1"/>
        <w:autoSpaceDE w:val="1"/>
        <w:autoSpaceDN w:val="1"/>
        <w:bidi w:val="0"/>
        <w:snapToGrid w:val="1"/>
        <w:outlineLvl w:val="2"/>
        <w:shd w:val="clear" w:color="auto" w:fill="FFFFFF"/>
        <w:spacing w:after="0" w:before="0" w:line="300" w:lineRule="auto"/>
        <w:ind w:firstLine="482" w:firstLineChars="200"/>
        <w:rPr>
          <w:b w:val="1"/>
          <w:sz w:val="24"/>
          <w:szCs w:val="24"/>
          <w:rFonts w:ascii="宋体" w:hAnsi="宋体" w:hint="eastAsia"/>
        </w:rPr>
      </w:pPr>
      <w:r>
        <w:rPr>
          <w:b w:val="1"/>
          <w:sz w:val="24"/>
          <w:szCs w:val="24"/>
          <w:rFonts w:ascii="宋体" w:hAnsi="宋体" w:hint="eastAsia"/>
        </w:rPr>
        <w:t xml:space="preserve">平等原则：</w:t>
      </w:r>
      <w:r>
        <w:rPr>
          <w:b w:val="1"/>
          <w:sz w:val="24"/>
          <w:szCs w:val="24"/>
          <w:rFonts w:ascii="宋体" w:hAnsi="宋体" w:hint="eastAsia"/>
        </w:rPr>
      </w:r>
    </w:p>
    <w:p>
      <w:pPr>
        <w:pStyle w:val="Normal"/>
        <w:widowControl w:val="0"/>
        <w:keepNext w:val="0"/>
        <w:keepLines w:val="0"/>
        <w:pageBreakBefore w:val="0"/>
        <w:wordWrap w:val="1"/>
        <w:overflowPunct w:val="1"/>
        <w:topLinePunct w:val="0"/>
        <w:kinsoku w:val="1"/>
        <w:autoSpaceDE w:val="1"/>
        <w:autoSpaceDN w:val="1"/>
        <w:bidi w:val="0"/>
        <w:snapToGrid w:val="1"/>
        <w:shd w:val="clear" w:color="auto" w:fill="FFFFFF"/>
        <w:spacing w:line="300" w:lineRule="auto"/>
        <w:ind w:firstLine="480" w:firstLineChars="200"/>
        <w:rPr>
          <w:sz w:val="24"/>
          <w:szCs w:val="24"/>
          <w:rFonts w:ascii="宋体" w:hAnsi="宋体" w:hint="eastAsia"/>
        </w:rPr>
      </w:pPr>
      <w:r>
        <w:rPr>
          <w:sz w:val="24"/>
          <w:szCs w:val="24"/>
          <w:rFonts w:ascii="宋体" w:hAnsi="宋体" w:hint="eastAsia"/>
        </w:rPr>
        <w:t xml:space="preserve">根据《中华人民共和国民法典》第四条：“</w:t>
      </w:r>
      <w:r>
        <w:rPr>
          <w:sz w:val="24"/>
          <w:szCs w:val="24"/>
          <w:rFonts w:ascii="宋体" w:hAnsi="宋体"/>
        </w:rPr>
        <w:t xml:space="preserve">民事主体在民事活动中的法律地位一律平等</w:t>
      </w:r>
      <w:r>
        <w:rPr>
          <w:sz w:val="24"/>
          <w:szCs w:val="24"/>
          <w:rFonts w:ascii="宋体" w:hAnsi="宋体" w:hint="eastAsia"/>
        </w:rPr>
        <w:t xml:space="preserve">”的规定，平等原则包括三方面内容：①合同当事人的法律地位一律平等。不论所有制性质，也不问单位大小和经济实力的强弱，其地位都是平等的。②合同中的权利义务对等。当事人所取得财产、劳务或工作成果与其履行的义务大体相当；要求一方不得无偿占有另一方的财产，侵犯他人权益；要求禁止平调和无偿调拨。</w:t>
      </w:r>
      <w:r>
        <w:rPr>
          <w:sz w:val="24"/>
          <w:szCs w:val="24"/>
          <w:rFonts w:ascii="宋体" w:hAnsi="宋体" w:hint="eastAsia"/>
        </w:rPr>
        <w:t xml:space="preserve">③</w:t>
      </w:r>
      <w:r>
        <w:rPr>
          <w:sz w:val="24"/>
          <w:szCs w:val="24"/>
          <w:rFonts w:ascii="宋体" w:hAnsi="宋体" w:hint="eastAsia"/>
        </w:rPr>
        <w:t xml:space="preserve">合同当事人必须就合同条款充分协商，取得一致，合同才能成立。任何一方都不得凌驾于另一方之上，不得把自己的意志强加给另一方，更不得以强迫命令、胁迫等手段签订</w:t>
      </w:r>
      <w:r>
        <w:rPr>
          <w:sz w:val="24"/>
          <w:szCs w:val="24"/>
          <w:rFonts w:ascii="宋体" w:hAnsi="宋体" w:hint="eastAsia"/>
        </w:rPr>
        <w:t xml:space="preserve">合同。</w:t>
      </w:r>
      <w:r>
        <w:rPr>
          <w:sz w:val="24"/>
          <w:szCs w:val="24"/>
          <w:rFonts w:ascii="宋体" w:hAnsi="宋体" w:hint="eastAsia"/>
        </w:rPr>
      </w:r>
    </w:p>
    <w:p>
      <w:pPr>
        <w:pStyle w:val="Normal"/>
        <w:widowControl w:val="0"/>
        <w:keepNext w:val="0"/>
        <w:keepLines w:val="0"/>
        <w:pageBreakBefore w:val="0"/>
        <w:wordWrap w:val="1"/>
        <w:overflowPunct w:val="1"/>
        <w:topLinePunct w:val="0"/>
        <w:kinsoku w:val="1"/>
        <w:autoSpaceDE w:val="1"/>
        <w:autoSpaceDN w:val="1"/>
        <w:bidi w:val="0"/>
        <w:snapToGrid w:val="1"/>
        <w:outlineLvl w:val="2"/>
        <w:shd w:val="clear" w:color="auto" w:fill="FFFFFF"/>
        <w:spacing w:after="0" w:before="0" w:line="300" w:lineRule="auto"/>
        <w:ind w:firstLine="472" w:firstLineChars="196"/>
        <w:rPr>
          <w:b w:val="1"/>
          <w:sz w:val="24"/>
          <w:szCs w:val="24"/>
          <w:rFonts w:ascii="宋体" w:hAnsi="宋体" w:hint="eastAsia"/>
        </w:rPr>
      </w:pPr>
      <w:bookmarkStart w:id="1" w:name="2-2"/>
      <w:bookmarkEnd w:id="1"/>
      <w:bookmarkStart w:id="2" w:name="sub4883983_2_2"/>
      <w:bookmarkEnd w:id="2"/>
      <w:bookmarkStart w:id="3" w:name="2_2"/>
      <w:bookmarkEnd w:id="3"/>
      <w:bookmarkStart w:id="4" w:name="自愿原则"/>
      <w:bookmarkEnd w:id="4"/>
      <w:r>
        <w:rPr>
          <w:b w:val="1"/>
          <w:sz w:val="24"/>
          <w:szCs w:val="24"/>
          <w:rFonts w:ascii="宋体" w:hAnsi="宋体" w:hint="eastAsia"/>
        </w:rPr>
        <w:t xml:space="preserve">自愿原则：</w:t>
      </w:r>
      <w:r>
        <w:rPr>
          <w:b w:val="1"/>
          <w:sz w:val="24"/>
          <w:szCs w:val="24"/>
          <w:rFonts w:ascii="宋体" w:hAnsi="宋体" w:hint="eastAsia"/>
        </w:rPr>
      </w:r>
    </w:p>
    <w:p>
      <w:pPr>
        <w:pStyle w:val="Normal"/>
        <w:widowControl w:val="0"/>
        <w:keepNext w:val="0"/>
        <w:keepLines w:val="0"/>
        <w:pageBreakBefore w:val="0"/>
        <w:wordWrap w:val="1"/>
        <w:overflowPunct w:val="1"/>
        <w:topLinePunct w:val="0"/>
        <w:kinsoku w:val="1"/>
        <w:autoSpaceDE w:val="1"/>
        <w:autoSpaceDN w:val="1"/>
        <w:bidi w:val="0"/>
        <w:snapToGrid w:val="1"/>
        <w:shd w:val="clear" w:color="auto" w:fill="FFFFFF"/>
        <w:spacing w:line="300" w:lineRule="auto"/>
        <w:ind w:firstLine="480" w:firstLineChars="200"/>
        <w:rPr>
          <w:sz w:val="24"/>
          <w:szCs w:val="24"/>
          <w:rFonts w:ascii="宋体" w:hAnsi="宋体" w:hint="eastAsia"/>
        </w:rPr>
      </w:pPr>
      <w:r>
        <w:rPr>
          <w:sz w:val="24"/>
          <w:szCs w:val="24"/>
          <w:rFonts w:ascii="宋体" w:hAnsi="宋体" w:hint="eastAsia"/>
        </w:rPr>
        <w:t xml:space="preserve">根据《中华人民共和国民法典》第五条：“</w:t>
      </w:r>
      <w:r>
        <w:rPr>
          <w:sz w:val="24"/>
          <w:szCs w:val="24"/>
          <w:rFonts w:ascii="宋体" w:hAnsi="宋体"/>
        </w:rPr>
        <w:t xml:space="preserve">民事主体从事民事活动,应当遵循自愿原则,按照自己的意思设立、变更、终止民事法律关系</w:t>
      </w:r>
      <w:r>
        <w:rPr>
          <w:sz w:val="24"/>
          <w:szCs w:val="24"/>
          <w:rFonts w:ascii="宋体" w:hAnsi="宋体" w:hint="eastAsia"/>
        </w:rPr>
        <w:t xml:space="preserve">”的规定，民事活动除法律强制性的规定外，由当事人自愿约定。包括：第一，订不订立合同自愿；第二，与谁订合同自愿，；第三，合同内容由当事人在不违法的情况下自愿约定；第四，当事人可以协议补充、变更有关内容；第五，双方也可以协议解除合同；第六，可以自由约定违约责任，在发生争议时，当事人可以自愿选择解决争议的方式。</w:t>
      </w:r>
      <w:r>
        <w:rPr>
          <w:sz w:val="24"/>
          <w:szCs w:val="24"/>
          <w:rFonts w:ascii="宋体" w:hAnsi="宋体" w:hint="eastAsia"/>
        </w:rPr>
      </w:r>
    </w:p>
    <w:p>
      <w:pPr>
        <w:pStyle w:val="Normal"/>
        <w:widowControl w:val="0"/>
        <w:keepNext w:val="0"/>
        <w:keepLines w:val="0"/>
        <w:pageBreakBefore w:val="0"/>
        <w:wordWrap w:val="1"/>
        <w:overflowPunct w:val="1"/>
        <w:topLinePunct w:val="0"/>
        <w:kinsoku w:val="1"/>
        <w:autoSpaceDE w:val="1"/>
        <w:autoSpaceDN w:val="1"/>
        <w:bidi w:val="0"/>
        <w:snapToGrid w:val="1"/>
        <w:outlineLvl w:val="2"/>
        <w:shd w:val="clear" w:color="auto" w:fill="FFFFFF"/>
        <w:spacing w:after="0" w:before="0" w:line="300" w:lineRule="auto"/>
        <w:ind w:firstLine="472" w:firstLineChars="196"/>
        <w:rPr>
          <w:b w:val="1"/>
          <w:sz w:val="24"/>
          <w:szCs w:val="24"/>
          <w:rFonts w:ascii="宋体" w:hAnsi="宋体" w:hint="eastAsia"/>
        </w:rPr>
      </w:pPr>
      <w:bookmarkStart w:id="5" w:name="2-3"/>
      <w:bookmarkEnd w:id="5"/>
      <w:bookmarkStart w:id="6" w:name="公平原则"/>
      <w:bookmarkEnd w:id="6"/>
      <w:bookmarkStart w:id="7" w:name="2_3"/>
      <w:bookmarkEnd w:id="7"/>
      <w:bookmarkStart w:id="8" w:name="sub4883983_2_3"/>
      <w:bookmarkEnd w:id="8"/>
      <w:r>
        <w:rPr>
          <w:b w:val="1"/>
          <w:sz w:val="24"/>
          <w:szCs w:val="24"/>
          <w:rFonts w:ascii="宋体" w:hAnsi="宋体" w:hint="eastAsia"/>
        </w:rPr>
        <w:t xml:space="preserve">公平原则：</w:t>
      </w:r>
      <w:r>
        <w:rPr>
          <w:b w:val="1"/>
          <w:sz w:val="24"/>
          <w:szCs w:val="24"/>
          <w:rFonts w:ascii="宋体" w:hAnsi="宋体" w:hint="eastAsia"/>
        </w:rPr>
      </w:r>
    </w:p>
    <w:p>
      <w:pPr>
        <w:pStyle w:val="Normal"/>
        <w:widowControl w:val="0"/>
        <w:keepNext w:val="0"/>
        <w:keepLines w:val="0"/>
        <w:pageBreakBefore w:val="0"/>
        <w:wordWrap w:val="1"/>
        <w:overflowPunct w:val="1"/>
        <w:topLinePunct w:val="0"/>
        <w:kinsoku w:val="1"/>
        <w:autoSpaceDE w:val="1"/>
        <w:autoSpaceDN w:val="1"/>
        <w:bidi w:val="0"/>
        <w:snapToGrid w:val="1"/>
        <w:shd w:val="clear" w:color="auto" w:fill="FFFFFF"/>
        <w:spacing w:line="300" w:lineRule="auto"/>
        <w:ind w:firstLine="480" w:firstLineChars="200"/>
        <w:rPr>
          <w:sz w:val="24"/>
          <w:szCs w:val="24"/>
          <w:rFonts w:ascii="宋体" w:hAnsi="宋体" w:hint="eastAsia"/>
        </w:rPr>
      </w:pPr>
      <w:r>
        <w:rPr>
          <w:sz w:val="24"/>
          <w:szCs w:val="24"/>
          <w:rFonts w:ascii="宋体" w:hAnsi="宋体" w:hint="eastAsia"/>
        </w:rPr>
        <w:t xml:space="preserve">根据《中华人民共和国民法典》第六条：“</w:t>
      </w:r>
      <w:r>
        <w:rPr>
          <w:sz w:val="24"/>
          <w:szCs w:val="24"/>
          <w:rFonts w:ascii="宋体" w:hAnsi="宋体"/>
        </w:rPr>
        <w:t xml:space="preserve">民事主体从事民事活动,应当遵循公平原则,合理确定各方的权利和义务</w:t>
      </w:r>
      <w:r>
        <w:rPr>
          <w:sz w:val="24"/>
          <w:szCs w:val="24"/>
          <w:rFonts w:ascii="宋体" w:hAnsi="宋体" w:hint="eastAsia"/>
        </w:rPr>
        <w:t xml:space="preserve">”的规定，公平原则要求合同双方当事人之间的权利义务要公平合理具体包括：第一，在订立合同时，要根据公平原则确定双方的权利和义务；第二，根据公平原则确定风险的合理分配；第三，根据公平原则确定违约责任。</w:t>
      </w:r>
      <w:r>
        <w:rPr>
          <w:sz w:val="24"/>
          <w:szCs w:val="24"/>
          <w:rFonts w:ascii="宋体" w:hAnsi="宋体" w:hint="eastAsia"/>
        </w:rPr>
      </w:r>
    </w:p>
    <w:p>
      <w:pPr>
        <w:pStyle w:val="Normal"/>
        <w:widowControl w:val="0"/>
        <w:keepNext w:val="0"/>
        <w:keepLines w:val="0"/>
        <w:pageBreakBefore w:val="0"/>
        <w:wordWrap w:val="1"/>
        <w:overflowPunct w:val="1"/>
        <w:topLinePunct w:val="0"/>
        <w:kinsoku w:val="1"/>
        <w:autoSpaceDE w:val="1"/>
        <w:autoSpaceDN w:val="1"/>
        <w:bidi w:val="0"/>
        <w:snapToGrid w:val="1"/>
        <w:outlineLvl w:val="2"/>
        <w:shd w:val="clear" w:color="auto" w:fill="FFFFFF"/>
        <w:spacing w:after="0" w:before="0" w:line="300" w:lineRule="auto"/>
        <w:ind w:firstLine="472" w:firstLineChars="196"/>
        <w:rPr>
          <w:b w:val="1"/>
          <w:sz w:val="24"/>
          <w:szCs w:val="24"/>
          <w:rFonts w:ascii="宋体" w:hAnsi="宋体" w:hint="eastAsia"/>
        </w:rPr>
      </w:pPr>
      <w:bookmarkStart w:id="9" w:name="2_4"/>
      <w:bookmarkEnd w:id="9"/>
      <w:bookmarkStart w:id="10" w:name="sub4883983_2_4"/>
      <w:bookmarkEnd w:id="10"/>
      <w:bookmarkStart w:id="11" w:name="诚实信用原则"/>
      <w:bookmarkEnd w:id="11"/>
      <w:bookmarkStart w:id="12" w:name="2-4"/>
      <w:bookmarkEnd w:id="12"/>
      <w:r>
        <w:rPr>
          <w:b w:val="1"/>
          <w:sz w:val="24"/>
          <w:szCs w:val="24"/>
          <w:rFonts w:ascii="宋体" w:hAnsi="宋体" w:hint="eastAsia"/>
        </w:rPr>
        <w:t xml:space="preserve">诚实信用原则：</w:t>
      </w:r>
      <w:r>
        <w:rPr>
          <w:b w:val="1"/>
          <w:sz w:val="24"/>
          <w:szCs w:val="24"/>
          <w:rFonts w:ascii="宋体" w:hAnsi="宋体" w:hint="eastAsia"/>
        </w:rPr>
      </w:r>
    </w:p>
    <w:p>
      <w:pPr>
        <w:pStyle w:val="Normal"/>
        <w:widowControl w:val="0"/>
        <w:keepNext w:val="0"/>
        <w:keepLines w:val="0"/>
        <w:pageBreakBefore w:val="0"/>
        <w:wordWrap w:val="1"/>
        <w:overflowPunct w:val="1"/>
        <w:topLinePunct w:val="0"/>
        <w:kinsoku w:val="1"/>
        <w:autoSpaceDE w:val="1"/>
        <w:autoSpaceDN w:val="1"/>
        <w:bidi w:val="0"/>
        <w:snapToGrid w:val="1"/>
        <w:spacing w:line="300" w:lineRule="auto"/>
        <w:ind w:firstLine="480" w:firstLineChars="200"/>
        <w:rPr>
          <w:sz w:val="24"/>
          <w:szCs w:val="24"/>
          <w:rFonts w:ascii="宋体" w:hAnsi="宋体" w:hint="eastAsia"/>
        </w:rPr>
      </w:pPr>
      <w:r>
        <w:rPr>
          <w:sz w:val="24"/>
          <w:szCs w:val="24"/>
          <w:rFonts w:ascii="宋体" w:hAnsi="宋体" w:hint="eastAsia"/>
        </w:rPr>
        <w:t xml:space="preserve">根据《中华人民共和国民法典》第七条：“</w:t>
      </w:r>
      <w:r>
        <w:rPr>
          <w:sz w:val="24"/>
          <w:szCs w:val="24"/>
          <w:rFonts w:ascii="宋体" w:hAnsi="宋体"/>
        </w:rPr>
        <w:t xml:space="preserve">民事主体从事民事活动,应当遵循诚信原则,秉持诚实,恪守承诺</w:t>
      </w:r>
      <w:r>
        <w:rPr>
          <w:sz w:val="24"/>
          <w:szCs w:val="24"/>
          <w:rFonts w:ascii="宋体" w:hAnsi="宋体" w:hint="eastAsia"/>
        </w:rPr>
        <w:t xml:space="preserve">”的规定，诚实信用原则要求当事人在订立合同的全过程中，都要诚实，讲信用，不得有欺诈或其他违背诚实信用的</w:t>
      </w:r>
      <w:r>
        <w:rPr>
          <w:sz w:val="24"/>
          <w:szCs w:val="24"/>
          <w:rFonts w:ascii="宋体" w:hAnsi="宋体" w:hint="eastAsia"/>
        </w:rPr>
        <w:t xml:space="preserve">行为。</w:t>
      </w:r>
      <w:r>
        <w:rPr>
          <w:sz w:val="24"/>
          <w:szCs w:val="24"/>
          <w:rFonts w:ascii="宋体" w:hAnsi="宋体" w:hint="eastAsia"/>
        </w:rPr>
      </w:r>
    </w:p>
    <w:p>
      <w:pPr>
        <w:pStyle w:val="Normal"/>
        <w:widowControl w:val="0"/>
        <w:keepNext w:val="0"/>
        <w:keepLines w:val="0"/>
        <w:pageBreakBefore w:val="0"/>
        <w:wordWrap w:val="1"/>
        <w:overflowPunct w:val="1"/>
        <w:topLinePunct w:val="0"/>
        <w:kinsoku w:val="1"/>
        <w:autoSpaceDE w:val="1"/>
        <w:autoSpaceDN w:val="1"/>
        <w:bidi w:val="0"/>
        <w:snapToGrid w:val="1"/>
        <w:spacing w:line="300" w:lineRule="auto"/>
        <w:ind w:firstLine="480" w:firstLineChars="200"/>
        <w:rPr>
          <w:sz w:val="24"/>
          <w:szCs w:val="24"/>
          <w:rFonts w:ascii="宋体" w:hAnsi="宋体" w:hint="eastAsia"/>
        </w:rPr>
      </w:pPr>
      <w:r>
        <w:rPr>
          <w:sz w:val="24"/>
          <w:szCs w:val="24"/>
          <w:rFonts w:ascii="宋体" w:hAnsi="宋体" w:hint="eastAsia"/>
        </w:rPr>
      </w:r>
    </w:p>
    <w:p>
      <w:pPr>
        <w:pStyle w:val="Normal"/>
        <w:jc w:val="center"/>
        <w:rPr>
          <w:b w:val="1"/>
          <w:sz w:val="52"/>
          <w:szCs w:val="52"/>
          <w:bCs/>
          <w:rFonts w:ascii="宋体" w:hAnsi="宋体"/>
        </w:rPr>
      </w:pPr>
      <w:r>
        <w:rPr>
          <w:b w:val="1"/>
          <w:sz w:val="52"/>
          <w:szCs w:val="52"/>
          <w:bCs/>
          <w:rFonts w:ascii="宋体" w:hAnsi="宋体"/>
        </w:rPr>
      </w:r>
    </w:p>
    <w:p>
      <w:pPr>
        <w:pStyle w:val="Normal"/>
        <w:jc w:val="center"/>
        <w:rPr>
          <w:b w:val="1"/>
          <w:sz w:val="52"/>
          <w:szCs w:val="52"/>
          <w:bCs/>
          <w:rFonts w:ascii="宋体" w:hAnsi="宋体"/>
        </w:rPr>
      </w:pPr>
      <w:r>
        <w:rPr>
          <w:b w:val="1"/>
          <w:sz w:val="52"/>
          <w:szCs w:val="52"/>
          <w:bCs/>
          <w:rFonts w:ascii="宋体" w:hAnsi="宋体"/>
        </w:rPr>
        <w:t xml:space="preserve">认证合同</w:t>
      </w:r>
      <w:r>
        <w:rPr>
          <w:b w:val="1"/>
          <w:sz w:val="52"/>
          <w:szCs w:val="52"/>
          <w:bCs/>
          <w:rFonts w:ascii="宋体" w:hAnsi="宋体" w:hint="eastAsia"/>
        </w:rPr>
        <w:t xml:space="preserve">条款</w:t>
      </w:r>
      <w:r>
        <w:rPr>
          <w:b w:val="1"/>
          <w:sz w:val="52"/>
          <w:szCs w:val="52"/>
          <w:bCs/>
          <w:rFonts w:ascii="宋体" w:hAnsi="宋体"/>
        </w:rPr>
        <w:t xml:space="preserve"> </w:t>
      </w:r>
      <w:r>
        <w:rPr>
          <w:b w:val="1"/>
          <w:sz w:val="52"/>
          <w:szCs w:val="52"/>
          <w:bCs/>
          <w:rFonts w:ascii="宋体" w:hAnsi="宋体" w:hint="eastAsia"/>
        </w:rPr>
      </w:r>
    </w:p>
    <w:p>
      <w:pPr>
        <w:pStyle w:val="Normal"/>
        <w:wordWrap w:val="0"/>
        <w:rPr>
          <w:sz w:val="24"/>
          <w:szCs w:val="24"/>
          <w:rFonts w:eastAsia="仿宋_GB2312" w:hint="eastAsia"/>
        </w:rPr>
      </w:pPr>
      <w:r>
        <w:rPr>
          <w:sz w:val="24"/>
          <w:szCs w:val="24"/>
          <w:rFonts w:eastAsia="仿宋_GB2312" w:hint="eastAsia"/>
        </w:rPr>
      </w:r>
    </w:p>
    <w:p>
      <w:pPr>
        <w:pStyle w:val="Normal"/>
        <w:widowControl w:val="0"/>
        <w:keepNext w:val="0"/>
        <w:keepLines w:val="0"/>
        <w:pageBreakBefore w:val="0"/>
        <w:wordWrap w:val="0"/>
        <w:overflowPunct w:val="1"/>
        <w:topLinePunct w:val="0"/>
        <w:kinsoku w:val="1"/>
        <w:autoSpaceDE w:val="1"/>
        <w:autoSpaceDN w:val="1"/>
        <w:bidi w:val="0"/>
        <w:snapToGrid w:val="1"/>
        <w:spacing w:after="0"/>
        <w:rPr>
          <w:rFonts w:ascii="宋体" w:hAnsi="宋体" w:hint="eastAsia"/>
        </w:rPr>
      </w:pPr>
      <w:r>
        <w:rPr>
          <w:rFonts w:ascii="宋体" w:hAnsi="宋体" w:hint="eastAsia"/>
        </w:rPr>
        <w:t xml:space="preserve">合同编号：                                 </w:t>
      </w:r>
      <w:r>
        <w:rPr>
          <w:b w:val="1"/>
          <w:bCs/>
          <w:rFonts w:ascii="宋体" w:hAnsi="宋体" w:hint="eastAsia"/>
        </w:rPr>
      </w:r>
    </w:p>
    <w:tbl>
      <w:tblPr>
        <w:tblW w:w="0" w:type="auto"/>
        <w:tblInd w:type="dxa" w:w="0.000000"/>
        <w:tblLayout w:type="autofi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type="dxa" w:w="0.000000"/>
          <w:bottom w:type="dxa" w:w="0.000000"/>
          <w:left w:type="dxa" w:w="108.000000"/>
          <w:right w:type="dxa" w:w="108.000000"/>
        </w:tblCellMar>
      </w:tblPr>
      <w:tblGrid>
        <w:gridCol w:w="4677.000000"/>
        <w:gridCol w:w="4679.000000"/>
      </w:tblGrid>
      <w:tr>
        <w:tblPrEx>
          <w:tblBorders>
            <w:top w:val="single" w:color="black" w:sz="4" w:space="0"/>
            <w:left w:val="single" w:color="black" w:sz="4" w:space="0"/>
            <w:bottom w:val="single" w:color="black" w:sz="4" w:space="0"/>
            <w:right w:val="single" w:color="black" w:sz="4" w:space="0"/>
            <w:insideH w:val="single" w:color="black" w:sz="4" w:space="0"/>
            <w:insideV w:val="single" w:color="black" w:sz="4" w:space="0"/>
          </w:tblBorders>
        </w:tblPrEx>
        <w:trPr>
          <w:trHeight w:val="454" w:hRule="exact"/>
        </w:trPr>
        <w:tc>
          <w:tcPr>
            <w:tcW w:w="9356" w:type="dxa"/>
            <w:gridSpan w:val="2"/>
            <w:vAlign w:val="center"/>
            <w:textDirection w:val="lrTb"/>
          </w:tcPr>
          <w:p>
            <w:pPr>
              <w:pStyle w:val="Normal"/>
              <w:rPr>
                <w:b w:val="1"/>
                <w:bCs/>
                <w:rFonts w:ascii="宋体" w:hAnsi="宋体" w:hint="eastAsia"/>
              </w:rPr>
            </w:pPr>
            <w:r>
              <w:rPr>
                <w:b w:val="1"/>
                <w:bCs/>
                <w:rFonts w:ascii="宋体" w:hAnsi="宋体" w:hint="eastAsia"/>
              </w:rPr>
              <w:t xml:space="preserve">甲  方： </w:t>
            </w:r>
            <w:r>
              <w:rPr>
                <w:b w:val="1"/>
                <w:bCs/>
                <w:rFonts w:ascii="宋体" w:hAnsi="宋体" w:hint="eastAsia"/>
              </w:rPr>
            </w:r>
          </w:p>
        </w:tc>
      </w:tr>
      <w:tr>
        <w:tblPrEx>
          <w:tblBorders>
            <w:top w:val="single" w:color="black" w:sz="4" w:space="0"/>
            <w:left w:val="single" w:color="black" w:sz="4" w:space="0"/>
            <w:bottom w:val="single" w:color="black" w:sz="4" w:space="0"/>
            <w:right w:val="single" w:color="black" w:sz="4" w:space="0"/>
            <w:insideH w:val="single" w:color="black" w:sz="4" w:space="0"/>
            <w:insideV w:val="single" w:color="black" w:sz="4" w:space="0"/>
          </w:tblBorders>
        </w:tblPrEx>
        <w:trPr>
          <w:trHeight w:val="454" w:hRule="exact"/>
        </w:trPr>
        <w:tc>
          <w:tcPr>
            <w:tcW w:w="9356" w:type="dxa"/>
            <w:gridSpan w:val="2"/>
            <w:vAlign w:val="center"/>
            <w:textDirection w:val="lrTb"/>
          </w:tcPr>
          <w:p>
            <w:pPr>
              <w:pStyle w:val="Normal"/>
              <w:rPr>
                <w:rFonts w:ascii="Times New Roman" w:hAnsi="Times New Roman"/>
              </w:rPr>
            </w:pPr>
            <w:r>
              <w:rPr>
                <w:rFonts w:ascii="Times New Roman" w:hAnsi="Times New Roman"/>
              </w:rPr>
              <w:t xml:space="preserve">Party A：</w:t>
            </w:r>
            <w:r>
              <w:rPr>
                <w:b w:val="1"/>
                <w:bCs/>
                <w:rFonts w:ascii="宋体" w:hAnsi="宋体" w:hint="eastAsia"/>
              </w:rPr>
            </w:r>
          </w:p>
        </w:tc>
      </w:tr>
      <w:tr>
        <w:tblPrEx>
          <w:tblBorders>
            <w:top w:val="single" w:color="black" w:sz="4" w:space="0"/>
            <w:left w:val="single" w:color="black" w:sz="4" w:space="0"/>
            <w:bottom w:val="single" w:color="black" w:sz="4" w:space="0"/>
            <w:right w:val="single" w:color="black" w:sz="4" w:space="0"/>
            <w:insideH w:val="single" w:color="black" w:sz="4" w:space="0"/>
            <w:insideV w:val="single" w:color="black" w:sz="4" w:space="0"/>
          </w:tblBorders>
        </w:tblPrEx>
        <w:trPr>
          <w:trHeight w:val="454" w:hRule="exact"/>
        </w:trPr>
        <w:tc>
          <w:tcPr>
            <w:tcW w:w="9356" w:type="dxa"/>
            <w:gridSpan w:val="2"/>
            <w:vAlign w:val="center"/>
            <w:textDirection w:val="lrTb"/>
          </w:tcPr>
          <w:p>
            <w:pPr>
              <w:pStyle w:val="Normal"/>
              <w:rPr>
                <w:rFonts w:ascii="宋体" w:hAnsi="宋体" w:hint="eastAsia"/>
              </w:rPr>
            </w:pPr>
            <w:r>
              <w:rPr>
                <w:rFonts w:ascii="宋体" w:hAnsi="宋体" w:hint="eastAsia"/>
              </w:rPr>
              <w:t xml:space="preserve">地  址： </w:t>
            </w:r>
            <w:r>
              <w:rPr>
                <w:b w:val="1"/>
                <w:bCs/>
                <w:rFonts w:ascii="宋体" w:hAnsi="宋体" w:hint="eastAsia"/>
              </w:rPr>
            </w:r>
          </w:p>
        </w:tc>
      </w:tr>
      <w:tr>
        <w:tblPrEx>
          <w:tblBorders>
            <w:top w:val="single" w:color="black" w:sz="4" w:space="0"/>
            <w:left w:val="single" w:color="black" w:sz="4" w:space="0"/>
            <w:bottom w:val="single" w:color="black" w:sz="4" w:space="0"/>
            <w:right w:val="single" w:color="black" w:sz="4" w:space="0"/>
            <w:insideH w:val="single" w:color="black" w:sz="4" w:space="0"/>
            <w:insideV w:val="single" w:color="black" w:sz="4" w:space="0"/>
          </w:tblBorders>
        </w:tblPrEx>
        <w:trPr>
          <w:trHeight w:val="454" w:hRule="exact"/>
        </w:trPr>
        <w:tc>
          <w:tcPr>
            <w:tcW w:w="9356" w:type="dxa"/>
            <w:gridSpan w:val="2"/>
            <w:vAlign w:val="center"/>
            <w:textDirection w:val="lrTb"/>
          </w:tcPr>
          <w:p>
            <w:pPr>
              <w:pStyle w:val="Normal"/>
              <w:rPr>
                <w:rFonts w:ascii="Times New Roman" w:hAnsi="Times New Roman"/>
              </w:rPr>
            </w:pPr>
            <w:r>
              <w:rPr>
                <w:rFonts w:ascii="Times New Roman" w:hAnsi="Times New Roman"/>
              </w:rPr>
              <w:t xml:space="preserve">Address：</w:t>
            </w:r>
            <w:r>
              <w:rPr>
                <w:b w:val="1"/>
                <w:bCs/>
                <w:rFonts w:ascii="宋体" w:hAnsi="宋体" w:hint="eastAsia"/>
              </w:rPr>
            </w:r>
          </w:p>
        </w:tc>
      </w:tr>
      <w:tr>
        <w:tblPrEx>
          <w:tblBorders>
            <w:top w:val="single" w:color="black" w:sz="4" w:space="0"/>
            <w:left w:val="single" w:color="black" w:sz="4" w:space="0"/>
            <w:bottom w:val="single" w:color="black" w:sz="4" w:space="0"/>
            <w:right w:val="single" w:color="black" w:sz="4" w:space="0"/>
            <w:insideH w:val="single" w:color="black" w:sz="4" w:space="0"/>
            <w:insideV w:val="single" w:color="black" w:sz="4" w:space="0"/>
          </w:tblBorders>
        </w:tblPrEx>
        <w:trPr>
          <w:trHeight w:val="454" w:hRule="exact"/>
        </w:trPr>
        <w:tc>
          <w:tcPr>
            <w:tcW w:w="9356" w:type="dxa"/>
            <w:gridSpan w:val="2"/>
            <w:vAlign w:val="center"/>
            <w:textDirection w:val="lrTb"/>
          </w:tcPr>
          <w:p>
            <w:pPr>
              <w:pStyle w:val="Normal"/>
              <w:rPr>
                <w:rFonts w:ascii="宋体" w:hAnsi="宋体" w:hint="eastAsia"/>
              </w:rPr>
            </w:pPr>
            <w:r>
              <w:rPr>
                <w:rFonts w:ascii="宋体" w:hAnsi="宋体" w:hint="eastAsia"/>
              </w:rPr>
              <w:t xml:space="preserve">统一社会信用代码</w:t>
            </w:r>
            <w:r>
              <w:rPr>
                <w:shd w:val="clear" w:color="auto" w:fill="FFFFFF"/>
                <w:rFonts w:ascii="宋体" w:hAnsi="宋体" w:hint="eastAsia"/>
              </w:rPr>
              <w:t xml:space="preserve">（</w:t>
            </w:r>
            <w:r>
              <w:rPr>
                <w:shd w:val="clear" w:color="auto" w:fill="FFFFFF"/>
                <w:rFonts w:ascii="Times New Roman" w:hAnsi="Times New Roman"/>
              </w:rPr>
              <w:t xml:space="preserve">Unified Social Credit Code</w:t>
            </w:r>
            <w:r>
              <w:rPr>
                <w:shd w:val="clear" w:color="auto" w:fill="FFFFFF"/>
                <w:rFonts w:ascii="宋体" w:hAnsi="宋体" w:hint="eastAsia"/>
              </w:rPr>
              <w:t xml:space="preserve">）： </w:t>
            </w:r>
            <w:r>
              <w:rPr>
                <w:rFonts w:ascii="宋体" w:hAnsi="宋体" w:hint="eastAsia"/>
              </w:rPr>
            </w:r>
          </w:p>
        </w:tc>
      </w:tr>
      <w:tr>
        <w:tblPrEx>
          <w:tblBorders>
            <w:top w:val="single" w:color="black" w:sz="4" w:space="0"/>
            <w:left w:val="single" w:color="black" w:sz="4" w:space="0"/>
            <w:bottom w:val="single" w:color="black" w:sz="4" w:space="0"/>
            <w:right w:val="single" w:color="black" w:sz="4" w:space="0"/>
            <w:insideH w:val="single" w:color="black" w:sz="4" w:space="0"/>
            <w:insideV w:val="single" w:color="black" w:sz="4" w:space="0"/>
          </w:tblBorders>
        </w:tblPrEx>
        <w:trPr>
          <w:trHeight w:val="454" w:hRule="exact"/>
        </w:trPr>
        <w:tc>
          <w:tcPr>
            <w:tcW w:w="4677" w:type="dxa"/>
            <w:vAlign w:val="center"/>
            <w:textDirection w:val="lrTb"/>
          </w:tcPr>
          <w:p>
            <w:pPr>
              <w:pStyle w:val="Normal"/>
              <w:rPr>
                <w:rFonts w:ascii="宋体" w:hAnsi="宋体" w:hint="eastAsia"/>
              </w:rPr>
            </w:pPr>
            <w:r>
              <w:rPr>
                <w:rFonts w:ascii="宋体" w:hAnsi="宋体" w:hint="eastAsia"/>
              </w:rPr>
              <w:t xml:space="preserve">邮编（</w:t>
            </w:r>
            <w:r>
              <w:rPr>
                <w:rFonts w:ascii="Times New Roman" w:hAnsi="Times New Roman"/>
              </w:rPr>
              <w:t xml:space="preserve">Postcode</w:t>
            </w:r>
            <w:r>
              <w:rPr>
                <w:rFonts w:ascii="宋体" w:hAnsi="宋体" w:hint="eastAsia"/>
              </w:rPr>
              <w:t xml:space="preserve">）： </w:t>
            </w:r>
            <w:r>
              <w:rPr>
                <w:rFonts w:ascii="宋体" w:hAnsi="宋体" w:hint="eastAsia"/>
              </w:rPr>
            </w:r>
          </w:p>
        </w:tc>
        <w:tc>
          <w:tcPr>
            <w:tcW w:w="4679" w:type="dxa"/>
            <w:vAlign w:val="center"/>
            <w:textDirection w:val="lrTb"/>
          </w:tcPr>
          <w:p>
            <w:pPr>
              <w:pStyle w:val="Normal"/>
              <w:rPr>
                <w:rFonts w:ascii="宋体" w:hAnsi="宋体" w:hint="eastAsia"/>
              </w:rPr>
            </w:pPr>
            <w:r>
              <w:rPr>
                <w:rFonts w:ascii="宋体" w:hAnsi="宋体" w:hint="eastAsia"/>
              </w:rPr>
              <w:t xml:space="preserve">网址（</w:t>
            </w:r>
            <w:r>
              <w:rPr>
                <w:rFonts w:ascii="Times New Roman" w:hAnsi="Times New Roman"/>
              </w:rPr>
              <w:t xml:space="preserve">Web site</w:t>
            </w:r>
            <w:r>
              <w:rPr>
                <w:rFonts w:ascii="宋体" w:hAnsi="宋体" w:hint="eastAsia"/>
              </w:rPr>
              <w:t xml:space="preserve">）： </w:t>
            </w:r>
            <w:r>
              <w:rPr>
                <w:rFonts w:ascii="宋体" w:hAnsi="宋体" w:hint="eastAsia"/>
              </w:rPr>
            </w:r>
          </w:p>
        </w:tc>
      </w:tr>
      <w:tr>
        <w:tblPrEx>
          <w:tblBorders>
            <w:top w:val="single" w:color="black" w:sz="4" w:space="0"/>
            <w:left w:val="single" w:color="black" w:sz="4" w:space="0"/>
            <w:bottom w:val="single" w:color="black" w:sz="4" w:space="0"/>
            <w:right w:val="single" w:color="black" w:sz="4" w:space="0"/>
            <w:insideH w:val="single" w:color="black" w:sz="4" w:space="0"/>
            <w:insideV w:val="single" w:color="black" w:sz="4" w:space="0"/>
          </w:tblBorders>
        </w:tblPrEx>
        <w:trPr>
          <w:trHeight w:val="454" w:hRule="exact"/>
        </w:trPr>
        <w:tc>
          <w:tcPr>
            <w:tcW w:w="9356" w:type="dxa"/>
            <w:gridSpan w:val="2"/>
            <w:vAlign w:val="center"/>
            <w:textDirection w:val="lrTb"/>
          </w:tcPr>
          <w:p>
            <w:pPr>
              <w:pStyle w:val="Normal"/>
              <w:rPr>
                <w:rFonts w:ascii="宋体" w:hAnsi="宋体" w:hint="eastAsia"/>
              </w:rPr>
            </w:pPr>
            <w:r>
              <w:rPr>
                <w:rFonts w:ascii="宋体" w:hAnsi="宋体" w:hint="eastAsia"/>
              </w:rPr>
              <w:t xml:space="preserve">电话（</w:t>
            </w:r>
            <w:r>
              <w:rPr>
                <w:rFonts w:ascii="Times New Roman" w:hAnsi="Times New Roman"/>
              </w:rPr>
              <w:t xml:space="preserve">Telephone</w:t>
            </w:r>
            <w:r>
              <w:rPr>
                <w:rFonts w:ascii="宋体" w:hAnsi="宋体" w:hint="eastAsia"/>
              </w:rPr>
              <w:t xml:space="preserve">）： </w:t>
            </w:r>
            <w:r>
              <w:rPr>
                <w:rFonts w:ascii="宋体" w:hAnsi="宋体" w:hint="eastAsia"/>
              </w:rPr>
            </w:r>
          </w:p>
        </w:tc>
      </w:tr>
      <w:tr>
        <w:tblPrEx>
          <w:tblBorders>
            <w:top w:val="single" w:color="black" w:sz="4" w:space="0"/>
            <w:left w:val="single" w:color="black" w:sz="4" w:space="0"/>
            <w:bottom w:val="single" w:color="black" w:sz="4" w:space="0"/>
            <w:right w:val="single" w:color="black" w:sz="4" w:space="0"/>
            <w:insideH w:val="single" w:color="black" w:sz="4" w:space="0"/>
            <w:insideV w:val="single" w:color="black" w:sz="4" w:space="0"/>
          </w:tblBorders>
        </w:tblPrEx>
        <w:trPr>
          <w:trHeight w:val="454" w:hRule="exact"/>
        </w:trPr>
        <w:tc>
          <w:tcPr>
            <w:tcW w:w="4677" w:type="dxa"/>
            <w:vAlign w:val="center"/>
            <w:textDirection w:val="lrTb"/>
          </w:tcPr>
          <w:p>
            <w:pPr>
              <w:pStyle w:val="Normal"/>
              <w:rPr>
                <w:rFonts w:ascii="宋体" w:hAnsi="宋体" w:hint="eastAsia"/>
              </w:rPr>
            </w:pPr>
            <w:r>
              <w:rPr>
                <w:rFonts w:ascii="宋体" w:hAnsi="宋体" w:hint="eastAsia"/>
              </w:rPr>
              <w:t xml:space="preserve">联系人（</w:t>
            </w:r>
            <w:r>
              <w:rPr>
                <w:rFonts w:ascii="Times New Roman" w:hAnsi="Times New Roman"/>
              </w:rPr>
              <w:t xml:space="preserve">Contact Person</w:t>
            </w:r>
            <w:r>
              <w:rPr>
                <w:rFonts w:ascii="宋体" w:hAnsi="宋体" w:hint="eastAsia"/>
              </w:rPr>
              <w:t xml:space="preserve">）： </w:t>
            </w:r>
            <w:r>
              <w:rPr>
                <w:b w:val="1"/>
                <w:bCs/>
                <w:rFonts w:ascii="宋体" w:hAnsi="宋体" w:hint="eastAsia"/>
              </w:rPr>
            </w:r>
          </w:p>
        </w:tc>
        <w:tc>
          <w:tcPr>
            <w:tcW w:w="4679" w:type="dxa"/>
            <w:vAlign w:val="center"/>
            <w:textDirection w:val="lrTb"/>
          </w:tcPr>
          <w:p>
            <w:pPr>
              <w:pStyle w:val="Normal"/>
              <w:rPr>
                <w:rFonts w:ascii="Times New Roman" w:hAnsi="Times New Roman"/>
              </w:rPr>
            </w:pPr>
            <w:r>
              <w:rPr>
                <w:rFonts w:ascii="Times New Roman" w:hAnsi="Times New Roman"/>
              </w:rPr>
              <w:t xml:space="preserve">E-mail</w:t>
            </w:r>
            <w:r>
              <w:rPr>
                <w:rFonts w:ascii="宋体" w:hAnsi="宋体" w:hint="eastAsia"/>
              </w:rPr>
              <w:t xml:space="preserve">： </w:t>
            </w:r>
            <w:r>
              <w:rPr>
                <w:b w:val="1"/>
                <w:bCs/>
                <w:rFonts w:ascii="宋体" w:hAnsi="宋体" w:hint="eastAsia"/>
              </w:rPr>
            </w:r>
          </w:p>
        </w:tc>
      </w:tr>
    </w:tbl>
    <w:p>
      <w:pPr>
        <w:pStyle w:val="Normal"/>
        <w:jc w:val="start"/>
        <w:rPr>
          <w:b w:val="1"/>
          <w:sz w:val="24"/>
          <w:szCs w:val="24"/>
          <w:bCs/>
          <w:rFonts w:eastAsia="仿宋_GB2312" w:hint="eastAsia"/>
        </w:rPr>
      </w:pPr>
      <w:r>
        <w:rPr>
          <w:b w:val="1"/>
          <w:sz w:val="24"/>
          <w:szCs w:val="24"/>
          <w:bCs/>
          <w:rFonts w:eastAsia="仿宋_GB2312" w:hint="eastAsia"/>
        </w:rPr>
      </w:r>
    </w:p>
    <w:p>
      <w:pPr>
        <w:pStyle w:val="Normal"/>
        <w:jc w:val="start"/>
        <w:rPr>
          <w:b w:val="1"/>
          <w:sz w:val="24"/>
          <w:szCs w:val="24"/>
          <w:bCs/>
          <w:rFonts w:eastAsia="仿宋_GB2312" w:hint="eastAsia"/>
        </w:rPr>
      </w:pPr>
      <w:r>
        <w:rPr>
          <w:b w:val="1"/>
          <w:sz w:val="24"/>
          <w:szCs w:val="24"/>
          <w:bCs/>
          <w:rFonts w:eastAsia="仿宋_GB2312" w:hint="eastAsia"/>
        </w:rPr>
      </w:r>
    </w:p>
    <w:tbl>
      <w:tblPr>
        <w:tblW w:w="0" w:type="auto"/>
        <w:tblInd w:type="dxa" w:w="0.000000"/>
        <w:tblLayout w:type="autofi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type="dxa" w:w="0.000000"/>
          <w:bottom w:type="dxa" w:w="0.000000"/>
          <w:left w:type="dxa" w:w="108.000000"/>
          <w:right w:type="dxa" w:w="108.000000"/>
        </w:tblCellMar>
      </w:tblPr>
      <w:tblGrid>
        <w:gridCol w:w="4677.000000"/>
        <w:gridCol w:w="4679.000000"/>
      </w:tblGrid>
      <w:tr>
        <w:tblPrEx>
          <w:tblBorders>
            <w:top w:val="single" w:color="black" w:sz="4" w:space="0"/>
            <w:left w:val="single" w:color="black" w:sz="4" w:space="0"/>
            <w:bottom w:val="single" w:color="black" w:sz="4" w:space="0"/>
            <w:right w:val="single" w:color="black" w:sz="4" w:space="0"/>
            <w:insideH w:val="single" w:color="black" w:sz="4" w:space="0"/>
            <w:insideV w:val="single" w:color="black" w:sz="4" w:space="0"/>
          </w:tblBorders>
        </w:tblPrEx>
        <w:trPr>
          <w:wAfter w:w="0" w:type="dxa"/>
          <w:trHeight w:val="527" w:hRule="exact"/>
        </w:trPr>
        <w:tc>
          <w:tcPr>
            <w:tcW w:w="9356" w:type="dxa"/>
            <w:gridSpan w:val="2"/>
            <w:vAlign w:val="center"/>
            <w:textDirection w:val="lrTb"/>
          </w:tcPr>
          <w:p>
            <w:pPr>
              <w:pStyle w:val="Normal"/>
              <w:rPr>
                <w:b w:val="1"/>
                <w:bCs/>
                <w:rFonts w:ascii="宋体" w:hAnsi="宋体" w:hint="eastAsia"/>
              </w:rPr>
            </w:pPr>
            <w:r>
              <w:rPr>
                <w:b w:val="1"/>
                <w:bCs/>
                <w:rFonts w:ascii="宋体" w:hAnsi="宋体" w:hint="eastAsia"/>
              </w:rPr>
              <w:t xml:space="preserve">乙 方： </w:t>
            </w:r>
            <w:r>
              <w:rPr>
                <w:b w:val="1"/>
                <w:rFonts w:ascii="宋体" w:hAnsi="宋体" w:hint="eastAsia"/>
              </w:rPr>
              <w:t xml:space="preserve">贵州天知择认证有限公司</w:t>
            </w:r>
            <w:r>
              <w:rPr>
                <w:b w:val="1"/>
                <w:bCs/>
                <w:rFonts w:ascii="宋体" w:hAnsi="宋体" w:hint="eastAsia"/>
              </w:rPr>
            </w:r>
          </w:p>
        </w:tc>
      </w:tr>
      <w:tr>
        <w:tblPrEx>
          <w:tblBorders>
            <w:top w:val="single" w:color="black" w:sz="4" w:space="0"/>
            <w:left w:val="single" w:color="black" w:sz="4" w:space="0"/>
            <w:bottom w:val="single" w:color="black" w:sz="4" w:space="0"/>
            <w:right w:val="single" w:color="black" w:sz="4" w:space="0"/>
            <w:insideH w:val="single" w:color="black" w:sz="4" w:space="0"/>
            <w:insideV w:val="single" w:color="black" w:sz="4" w:space="0"/>
          </w:tblBorders>
        </w:tblPrEx>
        <w:trPr>
          <w:wAfter w:w="0" w:type="dxa"/>
          <w:trHeight w:val="564" w:hRule="exact"/>
        </w:trPr>
        <w:tc>
          <w:tcPr>
            <w:tcW w:w="9356" w:type="dxa"/>
            <w:gridSpan w:val="2"/>
            <w:vAlign w:val="center"/>
            <w:textDirection w:val="lrTb"/>
          </w:tcPr>
          <w:p>
            <w:pPr>
              <w:pStyle w:val="Normal"/>
              <w:rPr>
                <w:rFonts w:ascii="Times New Roman" w:hAnsi="Times New Roman"/>
              </w:rPr>
            </w:pPr>
            <w:r>
              <w:rPr>
                <w:rFonts w:ascii="Times New Roman" w:hAnsi="Times New Roman"/>
              </w:rPr>
              <w:t xml:space="preserve">Party B：</w:t>
            </w:r>
            <w:r>
              <w:rPr>
                <w:bCs/>
                <w:rFonts w:ascii="Times New Roman" w:hAnsi="Times New Roman"/>
              </w:rPr>
              <w:t xml:space="preserve">Guizhou Tianzhize Certification Co. , Ltd.</w:t>
            </w:r>
            <w:r>
              <w:rPr>
                <w:b w:val="1"/>
                <w:bCs/>
                <w:rFonts w:ascii="宋体" w:hAnsi="宋体" w:hint="eastAsia"/>
              </w:rPr>
            </w:r>
          </w:p>
        </w:tc>
      </w:tr>
      <w:tr>
        <w:tblPrEx>
          <w:tblBorders>
            <w:top w:val="single" w:color="black" w:sz="4" w:space="0"/>
            <w:left w:val="single" w:color="black" w:sz="4" w:space="0"/>
            <w:bottom w:val="single" w:color="black" w:sz="4" w:space="0"/>
            <w:right w:val="single" w:color="black" w:sz="4" w:space="0"/>
            <w:insideH w:val="single" w:color="black" w:sz="4" w:space="0"/>
            <w:insideV w:val="single" w:color="black" w:sz="4" w:space="0"/>
          </w:tblBorders>
        </w:tblPrEx>
        <w:trPr>
          <w:wAfter w:w="0" w:type="dxa"/>
          <w:trHeight w:val="859" w:hRule="exact"/>
        </w:trPr>
        <w:tc>
          <w:tcPr>
            <w:tcW w:w="9356" w:type="dxa"/>
            <w:gridSpan w:val="2"/>
            <w:vAlign w:val="center"/>
            <w:textDirection w:val="lrTb"/>
          </w:tcPr>
          <w:p>
            <w:pPr>
              <w:pStyle w:val="Normal"/>
              <w:rPr>
                <w:rFonts w:ascii="宋体" w:hAnsi="宋体" w:hint="eastAsia"/>
              </w:rPr>
            </w:pPr>
            <w:r>
              <w:rPr>
                <w:rFonts w:ascii="宋体" w:hAnsi="宋体" w:hint="eastAsia"/>
              </w:rPr>
              <w:t xml:space="preserve">地  址</w:t>
            </w:r>
            <w:r>
              <w:rPr>
                <w:rFonts w:ascii="宋体" w:hAnsi="宋体" w:eastAsia="宋体" w:hint="eastAsia"/>
              </w:rPr>
              <w:t xml:space="preserve">：贵州省贵阳市观山湖区金阳</w:t>
            </w:r>
            <w:r>
              <w:rPr>
                <w:lang w:val="en-US" w:eastAsia="zh-CN"/>
                <w:rFonts w:ascii="宋体" w:hAnsi="宋体" w:eastAsia="宋体" w:hint="eastAsia"/>
              </w:rPr>
              <w:t xml:space="preserve">街道办事处金阳</w:t>
            </w:r>
            <w:r>
              <w:rPr>
                <w:rFonts w:ascii="宋体" w:hAnsi="宋体" w:eastAsia="宋体" w:hint="eastAsia"/>
              </w:rPr>
              <w:t xml:space="preserve">大道西侧贵阳富力新天地二期</w:t>
            </w:r>
            <w:r>
              <w:rPr>
                <w:lang w:val="en-US" w:eastAsia="zh-CN"/>
                <w:rFonts w:ascii="宋体" w:hAnsi="宋体" w:eastAsia="宋体" w:hint="eastAsia"/>
              </w:rPr>
              <w:t xml:space="preserve">第</w:t>
            </w:r>
            <w:r>
              <w:rPr>
                <w:rFonts w:ascii="宋体" w:hAnsi="宋体" w:eastAsia="宋体" w:hint="eastAsia"/>
              </w:rPr>
              <w:t xml:space="preserve">9栋6层7号和8号</w:t>
            </w:r>
            <w:r>
              <w:rPr>
                <w:b w:val="1"/>
                <w:bCs/>
                <w:rFonts w:ascii="宋体" w:hAnsi="宋体" w:hint="eastAsia"/>
              </w:rPr>
            </w:r>
          </w:p>
        </w:tc>
      </w:tr>
      <w:tr>
        <w:tblPrEx>
          <w:tblBorders>
            <w:top w:val="single" w:color="black" w:sz="4" w:space="0"/>
            <w:left w:val="single" w:color="black" w:sz="4" w:space="0"/>
            <w:bottom w:val="single" w:color="black" w:sz="4" w:space="0"/>
            <w:right w:val="single" w:color="black" w:sz="4" w:space="0"/>
            <w:insideH w:val="single" w:color="black" w:sz="4" w:space="0"/>
            <w:insideV w:val="single" w:color="black" w:sz="4" w:space="0"/>
          </w:tblBorders>
        </w:tblPrEx>
        <w:trPr>
          <w:wAfter w:w="0" w:type="dxa"/>
          <w:trHeight w:val="582" w:hRule="exact"/>
        </w:trPr>
        <w:tc>
          <w:tcPr>
            <w:tcW w:w="9356" w:type="dxa"/>
            <w:gridSpan w:val="2"/>
            <w:vAlign w:val="center"/>
            <w:textDirection w:val="lrTb"/>
          </w:tcPr>
          <w:p>
            <w:pPr>
              <w:pStyle w:val="Normal"/>
              <w:rPr>
                <w:rFonts w:ascii="Times New Roman" w:hAnsi="Times New Roman"/>
              </w:rPr>
            </w:pPr>
            <w:r>
              <w:rPr>
                <w:rFonts w:ascii="Times New Roman" w:hAnsi="Times New Roman"/>
              </w:rPr>
              <w:t xml:space="preserve">Address：Unit 7 and Unit 8, 6th Floor, Building 9, Phase II, Guiyang Fuli Xintiandi, On the west side of Jin Yang Avenue, Guanshanhu District, Guiyang</w:t>
            </w:r>
            <w:r>
              <w:rPr>
                <w:lang w:val="en-US" w:eastAsia="zh-CN"/>
                <w:rFonts w:ascii="Times New Roman" w:hAnsi="Times New Roman" w:hint="eastAsia"/>
              </w:rPr>
              <w:t xml:space="preserve"> City </w:t>
            </w:r>
            <w:r>
              <w:rPr>
                <w:rFonts w:ascii="Times New Roman" w:hAnsi="Times New Roman"/>
              </w:rPr>
              <w:t xml:space="preserve">, Guizhou Province.</w:t>
            </w:r>
            <w:r>
              <w:rPr>
                <w:b w:val="1"/>
                <w:bCs/>
                <w:rFonts w:ascii="宋体" w:hAnsi="宋体" w:hint="eastAsia"/>
              </w:rPr>
            </w:r>
          </w:p>
        </w:tc>
      </w:tr>
      <w:tr>
        <w:tblPrEx>
          <w:tblBorders>
            <w:top w:val="single" w:color="black" w:sz="4" w:space="0"/>
            <w:left w:val="single" w:color="black" w:sz="4" w:space="0"/>
            <w:bottom w:val="single" w:color="black" w:sz="4" w:space="0"/>
            <w:right w:val="single" w:color="black" w:sz="4" w:space="0"/>
            <w:insideH w:val="single" w:color="black" w:sz="4" w:space="0"/>
            <w:insideV w:val="single" w:color="black" w:sz="4" w:space="0"/>
          </w:tblBorders>
        </w:tblPrEx>
        <w:trPr>
          <w:wAfter w:w="0" w:type="dxa"/>
          <w:trHeight w:val="527" w:hRule="exact"/>
        </w:trPr>
        <w:tc>
          <w:tcPr>
            <w:tcW w:w="9356" w:type="dxa"/>
            <w:gridSpan w:val="2"/>
            <w:vAlign w:val="center"/>
            <w:textDirection w:val="lrTb"/>
          </w:tcPr>
          <w:p>
            <w:pPr>
              <w:pStyle w:val="Normal"/>
              <w:rPr>
                <w:rFonts w:ascii="宋体" w:hAnsi="宋体" w:hint="eastAsia"/>
              </w:rPr>
            </w:pPr>
            <w:r>
              <w:rPr>
                <w:rFonts w:ascii="宋体" w:hAnsi="宋体" w:hint="eastAsia"/>
              </w:rPr>
              <w:t xml:space="preserve">统一社会信用代码（</w:t>
            </w:r>
            <w:r>
              <w:rPr>
                <w:shd w:val="clear" w:color="auto" w:fill="FFFFFF"/>
                <w:rFonts w:ascii="Times New Roman" w:hAnsi="Times New Roman"/>
              </w:rPr>
              <w:t xml:space="preserve">Unified Social</w:t>
            </w:r>
            <w:r>
              <w:rPr>
                <w:rFonts w:ascii="Times New Roman" w:hAnsi="Times New Roman"/>
              </w:rPr>
              <w:t xml:space="preserve"> Credit Code</w:t>
            </w:r>
            <w:r>
              <w:rPr>
                <w:rFonts w:ascii="宋体" w:hAnsi="宋体" w:hint="eastAsia"/>
              </w:rPr>
              <w:t xml:space="preserve">）： 91520115MA6J516970</w:t>
            </w:r>
            <w:r>
              <w:rPr>
                <w:rFonts w:ascii="宋体" w:hAnsi="宋体" w:hint="eastAsia"/>
              </w:rPr>
            </w:r>
          </w:p>
        </w:tc>
      </w:tr>
      <w:tr>
        <w:tblPrEx>
          <w:tblBorders>
            <w:top w:val="single" w:color="black" w:sz="4" w:space="0"/>
            <w:left w:val="single" w:color="black" w:sz="4" w:space="0"/>
            <w:bottom w:val="single" w:color="black" w:sz="4" w:space="0"/>
            <w:right w:val="single" w:color="black" w:sz="4" w:space="0"/>
            <w:insideH w:val="single" w:color="black" w:sz="4" w:space="0"/>
            <w:insideV w:val="single" w:color="black" w:sz="4" w:space="0"/>
          </w:tblBorders>
        </w:tblPrEx>
        <w:trPr>
          <w:wAfter w:w="0" w:type="dxa"/>
          <w:trHeight w:val="577" w:hRule="exact"/>
        </w:trPr>
        <w:tc>
          <w:tcPr>
            <w:tcW w:w="4677" w:type="dxa"/>
            <w:vAlign w:val="center"/>
            <w:textDirection w:val="lrTb"/>
          </w:tcPr>
          <w:p>
            <w:pPr>
              <w:pStyle w:val="Normal"/>
              <w:rPr>
                <w:rFonts w:ascii="宋体" w:hAnsi="宋体" w:hint="eastAsia"/>
              </w:rPr>
            </w:pPr>
            <w:r>
              <w:rPr>
                <w:rFonts w:ascii="宋体" w:hAnsi="宋体" w:hint="eastAsia"/>
              </w:rPr>
              <w:t xml:space="preserve">电话（</w:t>
            </w:r>
            <w:r>
              <w:rPr>
                <w:rFonts w:ascii="Times New Roman" w:hAnsi="Times New Roman"/>
              </w:rPr>
              <w:t xml:space="preserve">Telephone</w:t>
            </w:r>
            <w:r>
              <w:rPr>
                <w:rFonts w:ascii="宋体" w:hAnsi="宋体" w:hint="eastAsia"/>
              </w:rPr>
              <w:t xml:space="preserve">）：0851-86510086</w:t>
            </w:r>
            <w:r>
              <w:rPr>
                <w:strike/>
                <w:rFonts w:ascii="宋体" w:hAnsi="宋体" w:hint="eastAsia"/>
              </w:rPr>
            </w:r>
          </w:p>
        </w:tc>
        <w:tc>
          <w:tcPr>
            <w:tcW w:w="4679" w:type="dxa"/>
            <w:vAlign w:val="center"/>
            <w:textDirection w:val="lrTb"/>
          </w:tcPr>
          <w:p>
            <w:pPr>
              <w:pStyle w:val="Normal"/>
              <w:rPr>
                <w:b w:val="1"/>
                <w:bCs/>
                <w:rFonts w:ascii="宋体" w:hAnsi="宋体" w:hint="eastAsia"/>
              </w:rPr>
            </w:pPr>
            <w:r>
              <w:rPr>
                <w:b w:val="1"/>
                <w:bCs/>
                <w:rFonts w:ascii="宋体" w:hAnsi="宋体" w:hint="eastAsia"/>
              </w:rPr>
              <w:t xml:space="preserve"> </w:t>
            </w:r>
            <w:r>
              <w:rPr>
                <w:rFonts w:ascii="宋体" w:hAnsi="宋体" w:hint="eastAsia"/>
              </w:rPr>
              <w:t xml:space="preserve">网址：</w:t>
            </w:r>
            <w:r>
              <w:rPr>
                <w:b w:val="1"/>
                <w:bCs/>
                <w:rFonts w:ascii="Times New Roman" w:hAnsi="Times New Roman"/>
              </w:rPr>
              <w:fldChar w:fldCharType="begin"/>
            </w:r>
            <w:r>
              <w:rPr>
                <w:b w:val="1"/>
                <w:bCs/>
                <w:rFonts w:ascii="Times New Roman" w:hAnsi="Times New Roman"/>
              </w:rPr>
              <w:instrText xml:space="preserve"> HYPERLINK "http://www.gztzz.com.cn" </w:instrText>
            </w:r>
            <w:r>
              <w:rPr>
                <w:b w:val="1"/>
                <w:bCs/>
                <w:rFonts w:ascii="Times New Roman" w:hAnsi="Times New Roman"/>
              </w:rPr>
              <w:fldChar w:fldCharType="separate"/>
            </w:r>
            <w:r>
              <w:rPr>
                <w:rStyle w:val="Hyperlink"/>
                <w:b w:val="1"/>
                <w:u w:val="none"/>
                <w:color w:val="000000"/>
                <w:bCs/>
                <w:rFonts w:ascii="Times New Roman" w:hAnsi="Times New Roman"/>
              </w:rPr>
              <w:t xml:space="preserve">www.gztzz.com.cn</w:t>
            </w:r>
            <w:r>
              <w:rPr>
                <w:b w:val="1"/>
                <w:bCs/>
                <w:rFonts w:ascii="Times New Roman" w:hAnsi="Times New Roman"/>
              </w:rPr>
              <w:fldChar w:fldCharType="end"/>
            </w:r>
            <w:r>
              <w:rPr>
                <w:rFonts w:ascii="宋体" w:hAnsi="宋体" w:hint="eastAsia"/>
              </w:rPr>
            </w:r>
          </w:p>
        </w:tc>
      </w:tr>
      <w:tr>
        <w:tblPrEx>
          <w:tblBorders>
            <w:top w:val="single" w:color="black" w:sz="4" w:space="0"/>
            <w:left w:val="single" w:color="black" w:sz="4" w:space="0"/>
            <w:bottom w:val="single" w:color="black" w:sz="4" w:space="0"/>
            <w:right w:val="single" w:color="black" w:sz="4" w:space="0"/>
            <w:insideH w:val="single" w:color="black" w:sz="4" w:space="0"/>
            <w:insideV w:val="single" w:color="black" w:sz="4" w:space="0"/>
          </w:tblBorders>
        </w:tblPrEx>
        <w:trPr>
          <w:wAfter w:w="0" w:type="dxa"/>
          <w:trHeight w:val="611" w:hRule="exact"/>
        </w:trPr>
        <w:tc>
          <w:tcPr>
            <w:tcW w:w="9356" w:type="dxa"/>
            <w:gridSpan w:val="2"/>
            <w:vAlign w:val="center"/>
            <w:textDirection w:val="lrTb"/>
          </w:tcPr>
          <w:p>
            <w:pPr>
              <w:pStyle w:val="Normal"/>
              <w:rPr>
                <w:rFonts w:ascii="宋体" w:hAnsi="宋体" w:hint="eastAsia"/>
              </w:rPr>
            </w:pPr>
            <w:r>
              <w:rPr>
                <w:rFonts w:ascii="宋体" w:hAnsi="宋体" w:hint="eastAsia"/>
              </w:rPr>
              <w:t xml:space="preserve">合同签订授权人（</w:t>
            </w:r>
            <w:r>
              <w:rPr>
                <w:rFonts w:ascii="Times New Roman" w:hAnsi="Times New Roman"/>
              </w:rPr>
              <w:t xml:space="preserve">The authorized person signing of the contract</w:t>
            </w:r>
            <w:r>
              <w:rPr>
                <w:rFonts w:ascii="宋体" w:hAnsi="宋体" w:hint="eastAsia"/>
              </w:rPr>
              <w:t xml:space="preserve">）：万林  汪橹</w:t>
            </w:r>
            <w:r>
              <w:rPr>
                <w:b w:val="1"/>
                <w:bCs/>
                <w:rFonts w:ascii="宋体" w:hAnsi="宋体" w:hint="eastAsia"/>
              </w:rPr>
            </w:r>
          </w:p>
        </w:tc>
      </w:tr>
      <w:tr>
        <w:tblPrEx>
          <w:tblBorders>
            <w:top w:val="single" w:color="black" w:sz="4" w:space="0"/>
            <w:left w:val="single" w:color="black" w:sz="4" w:space="0"/>
            <w:bottom w:val="single" w:color="black" w:sz="4" w:space="0"/>
            <w:right w:val="single" w:color="black" w:sz="4" w:space="0"/>
            <w:insideH w:val="single" w:color="black" w:sz="4" w:space="0"/>
            <w:insideV w:val="single" w:color="black" w:sz="4" w:space="0"/>
          </w:tblBorders>
        </w:tblPrEx>
        <w:trPr>
          <w:wAfter w:w="0" w:type="dxa"/>
          <w:trHeight w:val="563" w:hRule="exact"/>
        </w:trPr>
        <w:tc>
          <w:tcPr>
            <w:tcW w:w="9356" w:type="dxa"/>
            <w:gridSpan w:val="2"/>
            <w:vAlign w:val="center"/>
            <w:textDirection w:val="lrTb"/>
          </w:tcPr>
          <w:p>
            <w:pPr>
              <w:pStyle w:val="Normal"/>
              <w:rPr>
                <w:rFonts w:ascii="宋体" w:hAnsi="宋体" w:hint="eastAsia"/>
              </w:rPr>
            </w:pPr>
            <w:r>
              <w:rPr>
                <w:rFonts w:ascii="宋体" w:hAnsi="宋体" w:hint="eastAsia"/>
              </w:rPr>
              <w:t xml:space="preserve">联系人/电话（</w:t>
            </w:r>
            <w:r>
              <w:rPr>
                <w:rFonts w:ascii="Times New Roman" w:hAnsi="Times New Roman"/>
              </w:rPr>
              <w:t xml:space="preserve">Contact Person/Telephone</w:t>
            </w:r>
            <w:r>
              <w:rPr>
                <w:rFonts w:ascii="宋体" w:hAnsi="宋体" w:hint="eastAsia"/>
              </w:rPr>
              <w:t xml:space="preserve">）：</w:t>
            </w:r>
            <w:r>
              <w:rPr>
                <w:w w:val="90"/>
                <w:rFonts w:ascii="宋体" w:hAnsi="宋体" w:hint="eastAsia"/>
              </w:rPr>
              <w:t xml:space="preserve"> </w:t>
            </w:r>
            <w:r>
              <w:rPr>
                <w:rFonts w:ascii="宋体" w:hAnsi="宋体" w:hint="eastAsia"/>
              </w:rPr>
            </w:r>
          </w:p>
        </w:tc>
      </w:tr>
    </w:tbl>
    <w:p>
      <w:pPr>
        <w:pStyle w:val="Normal"/>
        <w:jc w:val="start"/>
        <w:rPr>
          <w:b w:val="1"/>
          <w:sz w:val="24"/>
          <w:szCs w:val="24"/>
          <w:bCs/>
          <w:rFonts w:eastAsia="仿宋_GB2312" w:hint="eastAsia"/>
        </w:rPr>
      </w:pPr>
      <w:r>
        <w:rPr>
          <w:b w:val="1"/>
          <w:sz w:val="24"/>
          <w:szCs w:val="24"/>
          <w:bCs/>
          <w:rFonts w:eastAsia="仿宋_GB2312" w:hint="eastAsia"/>
        </w:rPr>
      </w:r>
    </w:p>
    <w:p>
      <w:pPr>
        <w:pStyle w:val="Normal"/>
        <w:jc w:val="start"/>
        <w:rPr>
          <w:b w:val="1"/>
          <w:sz w:val="24"/>
          <w:szCs w:val="24"/>
          <w:bCs/>
          <w:rFonts w:eastAsia="仿宋_GB2312"/>
        </w:rPr>
      </w:pPr>
      <w:r>
        <w:rPr>
          <w:b w:val="1"/>
          <w:sz w:val="24"/>
          <w:szCs w:val="24"/>
          <w:bCs/>
          <w:rFonts w:eastAsia="仿宋_GB2312"/>
        </w:rPr>
      </w:r>
    </w:p>
    <w:p>
      <w:pPr>
        <w:pStyle w:val="Normal"/>
        <w:widowControl w:val="0"/>
        <w:keepNext w:val="0"/>
        <w:keepLines w:val="0"/>
        <w:pageBreakBefore w:val="0"/>
        <w:wordWrap w:val="1"/>
        <w:overflowPunct w:val="1"/>
        <w:topLinePunct w:val="0"/>
        <w:kinsoku w:val="1"/>
        <w:autoSpaceDE w:val="1"/>
        <w:autoSpaceDN w:val="1"/>
        <w:bidi w:val="0"/>
        <w:snapToGrid w:val="1"/>
        <w:jc w:val="center"/>
        <w:spacing w:after="120" w:before="0"/>
        <w:rPr>
          <w:sz w:val="24"/>
          <w:szCs w:val="24"/>
          <w:rFonts w:eastAsia="仿宋_GB2312"/>
        </w:rPr>
      </w:pPr>
      <w:r>
        <w:br w:type="page"/>
        <w:rPr>
          <w:sz w:val="24"/>
          <w:szCs w:val="24"/>
          <w:rFonts w:eastAsia="仿宋_GB2312"/>
        </w:rPr>
      </w:r>
      <w:r>
        <w:rPr>
          <w:b w:val="1"/>
          <w:sz w:val="52"/>
          <w:szCs w:val="52"/>
          <w:bCs/>
          <w:rFonts w:ascii="宋体" w:hAnsi="宋体"/>
        </w:rPr>
        <w:t xml:space="preserve">认证合同条款</w:t>
      </w:r>
      <w:r>
        <w:rPr>
          <w:b w:val="1"/>
          <w:sz w:val="52"/>
          <w:szCs w:val="52"/>
          <w:bCs/>
          <w:rFonts w:ascii="宋体" w:hAnsi="宋体"/>
        </w:rPr>
      </w:r>
    </w:p>
    <w:p>
      <w:pPr>
        <w:pStyle w:val="Normal"/>
        <w:widowControl w:val="0"/>
        <w:keepNext w:val="0"/>
        <w:keepLines w:val="0"/>
        <w:pageBreakBefore w:val="0"/>
        <w:wordWrap w:val="1"/>
        <w:overflowPunct w:val="1"/>
        <w:topLinePunct w:val="0"/>
        <w:kinsoku w:val="1"/>
        <w:autoSpaceDE w:val="1"/>
        <w:autoSpaceDN w:val="1"/>
        <w:bidi w:val="0"/>
        <w:snapToGrid w:val="1"/>
        <w:tabs>
          <w:tab w:val="left" w:pos="0"/>
          <w:tab w:val="left" w:pos="720"/>
        </w:tabs>
        <w:spacing w:line="300" w:lineRule="auto"/>
        <w:ind w:firstLine="420" w:firstLineChars="200"/>
        <w:rPr>
          <w:color w:val="000000"/>
          <w:rFonts w:ascii="宋体" w:hAnsi="宋体" w:hint="eastAsia"/>
        </w:rPr>
      </w:pPr>
      <w:r>
        <w:rPr>
          <w:color w:val="000000"/>
          <w:rFonts w:ascii="宋体" w:hAnsi="宋体" w:hint="eastAsia"/>
        </w:rPr>
      </w:r>
    </w:p>
    <w:p>
      <w:pPr>
        <w:pStyle w:val="Normal"/>
        <w:widowControl w:val="0"/>
        <w:keepNext w:val="0"/>
        <w:keepLines w:val="0"/>
        <w:pageBreakBefore w:val="0"/>
        <w:wordWrap w:val="1"/>
        <w:overflowPunct w:val="1"/>
        <w:topLinePunct w:val="0"/>
        <w:kinsoku w:val="1"/>
        <w:autoSpaceDE w:val="1"/>
        <w:autoSpaceDN w:val="1"/>
        <w:bidi w:val="0"/>
        <w:snapToGrid w:val="1"/>
        <w:tabs>
          <w:tab w:val="left" w:pos="0"/>
          <w:tab w:val="left" w:pos="720"/>
        </w:tabs>
        <w:spacing w:line="288" w:lineRule="auto"/>
        <w:ind w:firstLine="420" w:firstLineChars="200"/>
        <w:rPr>
          <w:color w:val="000000"/>
          <w:rFonts w:ascii="宋体" w:hAnsi="宋体" w:hint="eastAsia"/>
        </w:rPr>
      </w:pPr>
      <w:r>
        <w:rPr>
          <w:color w:val="000000"/>
          <w:rFonts w:ascii="宋体" w:hAnsi="宋体" w:hint="eastAsia"/>
        </w:rPr>
        <w:t xml:space="preserve">依据《中华人民共和国民法典》及相关法律、法规之规定，商定乙方按照国家认证认可有关法律法规和认证方案为甲方提供认证服务，并就认证服务的具体项目协商一致、签订本合同，并承诺共同遵守。</w:t>
      </w:r>
      <w:r>
        <w:rPr>
          <w:color w:val="000000"/>
          <w:rFonts w:ascii="宋体" w:hAnsi="宋体" w:hint="eastAsia"/>
        </w:rPr>
      </w:r>
    </w:p>
    <w:p>
      <w:pPr>
        <w:pStyle w:val="Normal"/>
        <w:widowControl w:val="0"/>
        <w:keepNext w:val="0"/>
        <w:keepLines w:val="0"/>
        <w:pageBreakBefore w:val="0"/>
        <w:wordWrap w:val="1"/>
        <w:overflowPunct w:val="1"/>
        <w:topLinePunct w:val="0"/>
        <w:kinsoku w:val="1"/>
        <w:autoSpaceDE w:val="1"/>
        <w:autoSpaceDN w:val="1"/>
        <w:bidi w:val="0"/>
        <w:snapToGrid w:val="1"/>
        <w:spacing w:line="288" w:lineRule="auto"/>
        <w:rPr>
          <w:color w:val="000000"/>
          <w:rFonts w:ascii="宋体" w:hAnsi="宋体" w:hint="eastAsia"/>
        </w:rPr>
      </w:pPr>
      <w:r>
        <w:rPr>
          <w:color w:val="000000"/>
          <w:rFonts w:ascii="宋体" w:hAnsi="宋体" w:hint="eastAsia"/>
        </w:rPr>
        <w:t xml:space="preserve">第一条 经双方约定的审核依据是：</w:t>
      </w:r>
      <w:r>
        <w:rPr>
          <w:color w:val="000000"/>
          <w:rFonts w:ascii="宋体" w:hAnsi="宋体" w:hint="eastAsia"/>
        </w:rPr>
      </w:r>
    </w:p>
    <w:p>
      <w:pPr>
        <w:pStyle w:val="Normal"/>
        <w:widowControl w:val="0"/>
        <w:keepNext w:val="0"/>
        <w:keepLines w:val="0"/>
        <w:pageBreakBefore w:val="0"/>
        <w:wordWrap w:val="1"/>
        <w:overflowPunct w:val="1"/>
        <w:topLinePunct w:val="0"/>
        <w:kinsoku w:val="1"/>
        <w:autoSpaceDE w:val="1"/>
        <w:autoSpaceDN w:val="1"/>
        <w:bidi w:val="0"/>
        <w:snapToGrid w:val="1"/>
        <w:spacing w:line="288" w:lineRule="auto"/>
        <w:ind w:firstLine="420" w:firstLineChars="200"/>
        <w:rPr>
          <w:color w:val="000000"/>
          <w:rFonts w:ascii="宋体" w:hAnsi="宋体" w:hint="eastAsia"/>
        </w:rPr>
      </w:pPr>
      <w:r>
        <w:rPr>
          <w:color w:val="000000"/>
          <w:rFonts w:ascii="宋体" w:hAnsi="宋体" w:hint="eastAsia"/>
        </w:rPr>
        <w:sym w:char="F072" w:font="Wingdings"/>
      </w:r>
      <w:r>
        <w:rPr>
          <w:color w:val="000000"/>
          <w:rFonts w:ascii="宋体" w:hAnsi="宋体" w:hint="eastAsia"/>
        </w:rPr>
        <w:t xml:space="preserve"> GB/T 19001-2016/ISO 9001:2015 （质量管理体系）</w:t>
      </w:r>
      <w:r>
        <w:rPr>
          <w:color w:val="000000"/>
          <w:rFonts w:ascii="宋体" w:hAnsi="宋体"/>
        </w:rPr>
      </w:r>
    </w:p>
    <w:p>
      <w:pPr>
        <w:pStyle w:val="Normal"/>
        <w:widowControl w:val="0"/>
        <w:keepNext w:val="0"/>
        <w:keepLines w:val="0"/>
        <w:pageBreakBefore w:val="0"/>
        <w:wordWrap w:val="1"/>
        <w:overflowPunct w:val="1"/>
        <w:topLinePunct w:val="0"/>
        <w:kinsoku w:val="1"/>
        <w:autoSpaceDE w:val="1"/>
        <w:autoSpaceDN w:val="1"/>
        <w:bidi w:val="0"/>
        <w:snapToGrid w:val="1"/>
        <w:spacing w:line="288" w:lineRule="auto"/>
        <w:ind w:firstLine="420" w:firstLineChars="200"/>
        <w:rPr>
          <w:color w:val="000000"/>
          <w:rFonts w:ascii="宋体" w:hAnsi="宋体" w:hint="eastAsia"/>
        </w:rPr>
      </w:pPr>
      <w:r>
        <w:rPr>
          <w:color w:val="000000"/>
          <w:rFonts w:ascii="宋体" w:hAnsi="宋体" w:hint="eastAsia"/>
        </w:rPr>
        <w:sym w:char="F072" w:font="Wingdings"/>
      </w:r>
      <w:r>
        <w:rPr>
          <w:color w:val="000000"/>
          <w:rFonts w:ascii="宋体" w:hAnsi="宋体" w:hint="eastAsia"/>
        </w:rPr>
        <w:t xml:space="preserve"> GB/T 19001-2016/ISO 9001:2015和GB/T 50430-2017 （工程建设施工企业质量管理体系）</w:t>
      </w:r>
      <w:r>
        <w:rPr>
          <w:color w:val="000000"/>
          <w:rFonts w:ascii="宋体" w:hAnsi="宋体" w:hint="eastAsia"/>
        </w:rPr>
      </w:r>
    </w:p>
    <w:p>
      <w:pPr>
        <w:pStyle w:val="Normal"/>
        <w:widowControl w:val="0"/>
        <w:keepNext w:val="0"/>
        <w:keepLines w:val="0"/>
        <w:pageBreakBefore w:val="0"/>
        <w:wordWrap w:val="1"/>
        <w:overflowPunct w:val="1"/>
        <w:topLinePunct w:val="0"/>
        <w:kinsoku w:val="1"/>
        <w:autoSpaceDE w:val="1"/>
        <w:autoSpaceDN w:val="1"/>
        <w:bidi w:val="0"/>
        <w:snapToGrid w:val="1"/>
        <w:spacing w:line="288" w:lineRule="auto"/>
        <w:ind w:firstLine="420" w:firstLineChars="200"/>
        <w:rPr>
          <w:color w:val="000000"/>
          <w:rFonts w:ascii="宋体" w:hAnsi="宋体" w:hint="eastAsia"/>
        </w:rPr>
      </w:pPr>
      <w:r>
        <w:rPr>
          <w:color w:val="000000"/>
          <w:rFonts w:ascii="宋体" w:hAnsi="宋体" w:hint="eastAsia"/>
        </w:rPr>
        <w:sym w:char="F072" w:font="Wingdings"/>
      </w:r>
      <w:r>
        <w:rPr>
          <w:color w:val="000000"/>
          <w:rFonts w:ascii="宋体" w:hAnsi="宋体" w:hint="eastAsia"/>
        </w:rPr>
        <w:t xml:space="preserve"> GB/T 24001-2016/ISO 14001:2015（环境管理体系）</w:t>
      </w:r>
      <w:r>
        <w:rPr>
          <w:color w:val="000000"/>
          <w:rFonts w:ascii="宋体" w:hAnsi="宋体" w:hint="eastAsia"/>
        </w:rPr>
      </w:r>
    </w:p>
    <w:p>
      <w:pPr>
        <w:pStyle w:val="Normal"/>
        <w:widowControl w:val="0"/>
        <w:keepNext w:val="0"/>
        <w:keepLines w:val="0"/>
        <w:pageBreakBefore w:val="0"/>
        <w:wordWrap w:val="1"/>
        <w:overflowPunct w:val="1"/>
        <w:topLinePunct w:val="0"/>
        <w:kinsoku w:val="1"/>
        <w:autoSpaceDE w:val="1"/>
        <w:autoSpaceDN w:val="1"/>
        <w:bidi w:val="0"/>
        <w:snapToGrid w:val="1"/>
        <w:spacing w:line="288" w:lineRule="auto"/>
        <w:ind w:firstLine="420" w:firstLineChars="200"/>
        <w:rPr>
          <w:color w:val="000000"/>
          <w:rFonts w:ascii="宋体" w:hAnsi="宋体" w:hint="eastAsia"/>
        </w:rPr>
      </w:pPr>
      <w:r>
        <w:rPr>
          <w:color w:val="000000"/>
          <w:rFonts w:ascii="宋体" w:hAnsi="宋体" w:hint="eastAsia"/>
        </w:rPr>
        <w:sym w:char="F072" w:font="Wingdings"/>
      </w:r>
      <w:r>
        <w:rPr>
          <w:color w:val="000000"/>
          <w:rFonts w:ascii="宋体" w:hAnsi="宋体" w:hint="eastAsia"/>
        </w:rPr>
        <w:t xml:space="preserve"> GB/T 45001-2020/ISO 45001:2018（职业健康安全管理体系）</w:t>
      </w:r>
      <w:r>
        <w:rPr>
          <w:color w:val="000000"/>
          <w:rFonts w:ascii="宋体" w:hAnsi="宋体" w:hint="eastAsia"/>
        </w:rPr>
      </w:r>
    </w:p>
    <w:p>
      <w:pPr>
        <w:pStyle w:val="Normal"/>
        <w:widowControl w:val="0"/>
        <w:keepNext w:val="0"/>
        <w:keepLines w:val="0"/>
        <w:pageBreakBefore w:val="0"/>
        <w:wordWrap w:val="1"/>
        <w:overflowPunct w:val="1"/>
        <w:topLinePunct w:val="0"/>
        <w:kinsoku w:val="1"/>
        <w:autoSpaceDE w:val="1"/>
        <w:autoSpaceDN w:val="1"/>
        <w:bidi w:val="0"/>
        <w:snapToGrid w:val="1"/>
        <w:spacing w:line="288" w:lineRule="auto"/>
        <w:ind w:firstLine="420" w:firstLineChars="200"/>
        <w:rPr>
          <w:color w:val="000000"/>
          <w:rFonts w:ascii="宋体" w:hAnsi="宋体" w:hint="eastAsia"/>
        </w:rPr>
      </w:pPr>
      <w:r>
        <w:rPr>
          <w:color w:val="000000"/>
          <w:rFonts w:ascii="宋体" w:hAnsi="宋体" w:hint="eastAsia"/>
        </w:rPr>
        <w:sym w:char="F072" w:font="Wingdings"/>
      </w:r>
      <w:r>
        <w:rPr>
          <w:color w:val="000000"/>
          <w:rFonts w:ascii="宋体" w:hAnsi="宋体" w:hint="eastAsia"/>
        </w:rPr>
        <w:t xml:space="preserve"> GB/T 22000-    /ISO 22000:      （食品安全管理体系）</w:t>
      </w:r>
      <w:r>
        <w:rPr>
          <w:color w:val="000000"/>
          <w:rFonts w:ascii="宋体" w:hAnsi="宋体" w:hint="eastAsia"/>
        </w:rPr>
      </w:r>
    </w:p>
    <w:p>
      <w:pPr>
        <w:pStyle w:val="Normal"/>
        <w:widowControl w:val="0"/>
        <w:keepNext w:val="0"/>
        <w:keepLines w:val="0"/>
        <w:pageBreakBefore w:val="0"/>
        <w:wordWrap w:val="1"/>
        <w:overflowPunct w:val="1"/>
        <w:topLinePunct w:val="0"/>
        <w:kinsoku w:val="1"/>
        <w:autoSpaceDE w:val="1"/>
        <w:autoSpaceDN w:val="1"/>
        <w:bidi w:val="0"/>
        <w:snapToGrid w:val="1"/>
        <w:spacing w:line="288" w:lineRule="auto"/>
        <w:ind w:firstLine="420" w:firstLineChars="200"/>
        <w:rPr>
          <w:color w:val="000000"/>
          <w:rFonts w:ascii="宋体" w:hAnsi="宋体" w:hint="eastAsia"/>
        </w:rPr>
      </w:pPr>
      <w:r>
        <w:rPr>
          <w:color w:val="000000"/>
          <w:rFonts w:ascii="宋体" w:hAnsi="宋体" w:hint="eastAsia"/>
        </w:rPr>
        <w:sym w:char="F072" w:font="Wingdings"/>
      </w:r>
      <w:r>
        <w:rPr>
          <w:color w:val="000000"/>
          <w:rFonts w:ascii="宋体" w:hAnsi="宋体" w:hint="eastAsia"/>
        </w:rPr>
        <w:t xml:space="preserve"> 危害分析与关键控制点（HACCP）体系认证要求（V1.0）</w:t>
      </w:r>
      <w:r>
        <w:rPr>
          <w:color w:val="000000"/>
          <w:lang w:val="en-US" w:eastAsia="zh-CN"/>
          <w:rFonts w:ascii="宋体" w:hAnsi="宋体" w:hint="eastAsia"/>
        </w:rPr>
        <w:t xml:space="preserve">  </w:t>
      </w:r>
      <w:r>
        <w:rPr>
          <w:color w:val="000000"/>
          <w:rFonts w:ascii="宋体" w:hAnsi="宋体" w:hint="eastAsia"/>
        </w:rPr>
        <w:t xml:space="preserve">（危害分析与关键控制点HACCP）</w:t>
      </w:r>
      <w:r>
        <w:rPr>
          <w:color w:val="000000"/>
          <w:rFonts w:ascii="宋体" w:hAnsi="宋体" w:hint="eastAsia"/>
        </w:rPr>
      </w:r>
    </w:p>
    <w:p>
      <w:pPr>
        <w:pStyle w:val="Normal"/>
        <w:widowControl w:val="0"/>
        <w:keepNext w:val="0"/>
        <w:keepLines w:val="0"/>
        <w:pageBreakBefore w:val="0"/>
        <w:wordWrap w:val="1"/>
        <w:overflowPunct w:val="1"/>
        <w:topLinePunct w:val="0"/>
        <w:kinsoku w:val="1"/>
        <w:autoSpaceDE w:val="1"/>
        <w:autoSpaceDN w:val="1"/>
        <w:bidi w:val="0"/>
        <w:snapToGrid w:val="1"/>
        <w:spacing w:line="288" w:lineRule="auto"/>
        <w:ind w:firstLine="420" w:firstLineChars="200"/>
        <w:rPr>
          <w:color w:val="000000"/>
          <w:rFonts w:ascii="宋体" w:hAnsi="宋体" w:hint="eastAsia"/>
        </w:rPr>
      </w:pPr>
      <w:r>
        <w:rPr>
          <w:color w:val="000000"/>
          <w:rFonts w:ascii="宋体" w:hAnsi="宋体" w:hint="eastAsia"/>
        </w:rPr>
        <w:sym w:char="F072" w:font="Wingdings"/>
      </w:r>
      <w:r>
        <w:rPr>
          <w:color w:val="000000"/>
          <w:rFonts w:ascii="宋体" w:hAnsi="宋体" w:hint="eastAsia"/>
        </w:rPr>
        <w:t xml:space="preserve"> GB/T 35770-2022/ISO 37301:2021 （合规管理体系）</w:t>
      </w:r>
      <w:r>
        <w:rPr>
          <w:color w:val="000000"/>
          <w:rFonts w:ascii="宋体" w:hAnsi="宋体" w:hint="eastAsia"/>
        </w:rPr>
      </w:r>
    </w:p>
    <w:p>
      <w:pPr>
        <w:pStyle w:val="Normal"/>
        <w:widowControl w:val="0"/>
        <w:keepNext w:val="0"/>
        <w:keepLines w:val="0"/>
        <w:pageBreakBefore w:val="0"/>
        <w:wordWrap w:val="1"/>
        <w:overflowPunct w:val="1"/>
        <w:topLinePunct w:val="0"/>
        <w:kinsoku w:val="1"/>
        <w:autoSpaceDE w:val="1"/>
        <w:autoSpaceDN w:val="1"/>
        <w:bidi w:val="0"/>
        <w:snapToGrid w:val="1"/>
        <w:spacing w:line="288" w:lineRule="auto"/>
        <w:ind w:firstLine="420" w:firstLineChars="200"/>
        <w:rPr>
          <w:color w:val="000000"/>
          <w:rFonts w:ascii="宋体" w:hAnsi="宋体" w:hint="eastAsia"/>
        </w:rPr>
      </w:pPr>
      <w:r>
        <w:rPr>
          <w:color w:val="000000"/>
          <w:rFonts w:ascii="宋体" w:hAnsi="宋体" w:hint="eastAsia"/>
        </w:rPr>
        <w:sym w:char="F072" w:font="Wingdings"/>
      </w:r>
      <w:r>
        <w:rPr>
          <w:color w:val="000000"/>
          <w:rFonts w:ascii="宋体" w:hAnsi="宋体" w:hint="eastAsia"/>
        </w:rPr>
        <w:t xml:space="preserve"> GB/T 31950-2023（企业诚信管理体系）</w:t>
      </w:r>
      <w:r>
        <w:rPr>
          <w:color w:val="000000"/>
          <w:rFonts w:ascii="宋体" w:hAnsi="宋体" w:hint="eastAsia"/>
        </w:rPr>
      </w:r>
    </w:p>
    <w:p>
      <w:pPr>
        <w:pStyle w:val="Normal"/>
        <w:widowControl w:val="0"/>
        <w:keepNext w:val="0"/>
        <w:keepLines w:val="0"/>
        <w:pageBreakBefore w:val="0"/>
        <w:wordWrap w:val="1"/>
        <w:overflowPunct w:val="1"/>
        <w:topLinePunct w:val="0"/>
        <w:kinsoku w:val="1"/>
        <w:autoSpaceDE w:val="1"/>
        <w:autoSpaceDN w:val="1"/>
        <w:bidi w:val="0"/>
        <w:snapToGrid w:val="1"/>
        <w:spacing w:line="288" w:lineRule="auto"/>
        <w:ind w:firstLine="420" w:firstLineChars="200"/>
        <w:rPr>
          <w:color w:val="000000"/>
          <w:rFonts w:ascii="宋体" w:hAnsi="宋体" w:hint="eastAsia"/>
        </w:rPr>
      </w:pPr>
      <w:r>
        <w:rPr>
          <w:color w:val="000000"/>
          <w:rFonts w:ascii="宋体" w:hAnsi="宋体" w:hint="eastAsia"/>
        </w:rPr>
        <w:sym w:char="F072" w:font="Wingdings"/>
      </w:r>
      <w:r>
        <w:rPr>
          <w:color w:val="000000"/>
          <w:rFonts w:ascii="宋体" w:hAnsi="宋体" w:hint="eastAsia"/>
        </w:rPr>
        <w:t xml:space="preserve"> GB/T 39604-2020 （企业社会责任管理体系）</w:t>
      </w:r>
      <w:r>
        <w:rPr>
          <w:color w:val="000000"/>
          <w:rFonts w:ascii="宋体" w:hAnsi="宋体" w:hint="eastAsia"/>
        </w:rPr>
      </w:r>
    </w:p>
    <w:p>
      <w:pPr>
        <w:pStyle w:val="Normal"/>
        <w:widowControl w:val="0"/>
        <w:keepNext w:val="0"/>
        <w:keepLines w:val="0"/>
        <w:pageBreakBefore w:val="0"/>
        <w:wordWrap w:val="1"/>
        <w:overflowPunct w:val="1"/>
        <w:topLinePunct w:val="0"/>
        <w:kinsoku w:val="1"/>
        <w:autoSpaceDE w:val="1"/>
        <w:autoSpaceDN w:val="1"/>
        <w:bidi w:val="0"/>
        <w:snapToGrid w:val="1"/>
        <w:spacing w:line="288" w:lineRule="auto"/>
        <w:ind w:firstLine="420" w:firstLineChars="200"/>
        <w:rPr>
          <w:color w:val="000000"/>
          <w:rFonts w:ascii="宋体" w:hAnsi="宋体" w:hint="eastAsia"/>
        </w:rPr>
      </w:pPr>
      <w:r>
        <w:rPr>
          <w:color w:val="000000"/>
          <w:rFonts w:ascii="宋体" w:hAnsi="宋体" w:hint="eastAsia"/>
        </w:rPr>
        <w:sym w:char="F072" w:font="Wingdings"/>
      </w:r>
      <w:r>
        <w:rPr>
          <w:color w:val="000000"/>
          <w:rFonts w:ascii="宋体" w:hAnsi="宋体" w:hint="eastAsia"/>
        </w:rPr>
        <w:t xml:space="preserve"> GB/T 30146-2023/ISO 22301:2019（业务连续性管理体系）</w:t>
      </w:r>
      <w:r>
        <w:rPr>
          <w:color w:val="000000"/>
          <w:rFonts w:ascii="宋体" w:hAnsi="宋体" w:hint="eastAsia"/>
        </w:rPr>
      </w:r>
    </w:p>
    <w:p>
      <w:pPr>
        <w:pStyle w:val="Normal"/>
        <w:widowControl w:val="0"/>
        <w:keepNext w:val="0"/>
        <w:keepLines w:val="0"/>
        <w:pageBreakBefore w:val="0"/>
        <w:wordWrap w:val="1"/>
        <w:overflowPunct w:val="1"/>
        <w:topLinePunct w:val="0"/>
        <w:kinsoku w:val="1"/>
        <w:autoSpaceDE w:val="1"/>
        <w:autoSpaceDN w:val="1"/>
        <w:bidi w:val="0"/>
        <w:snapToGrid w:val="1"/>
        <w:spacing w:line="288" w:lineRule="auto"/>
        <w:ind w:firstLine="420" w:firstLineChars="200"/>
        <w:rPr>
          <w:color w:val="000000"/>
          <w:rFonts w:ascii="宋体" w:hAnsi="宋体" w:hint="eastAsia"/>
        </w:rPr>
      </w:pPr>
      <w:r>
        <w:rPr>
          <w:color w:val="000000"/>
          <w:rFonts w:ascii="宋体" w:hAnsi="宋体" w:hint="eastAsia"/>
        </w:rPr>
        <w:sym w:char="F072" w:font="Wingdings"/>
      </w:r>
      <w:r>
        <w:rPr>
          <w:color w:val="000000"/>
          <w:rFonts w:ascii="宋体" w:hAnsi="宋体" w:hint="eastAsia"/>
        </w:rPr>
        <w:t xml:space="preserve"> GB/T 33173-2016/ISO 55001:2014 （资产管理体系）</w:t>
      </w:r>
      <w:r>
        <w:rPr>
          <w:color w:val="000000"/>
          <w:rFonts w:ascii="宋体" w:hAnsi="宋体" w:hint="eastAsia"/>
        </w:rPr>
      </w:r>
    </w:p>
    <w:p>
      <w:pPr>
        <w:pStyle w:val="Normal"/>
        <w:widowControl w:val="0"/>
        <w:keepNext w:val="0"/>
        <w:keepLines w:val="0"/>
        <w:pageBreakBefore w:val="0"/>
        <w:wordWrap w:val="1"/>
        <w:overflowPunct w:val="1"/>
        <w:topLinePunct w:val="0"/>
        <w:kinsoku w:val="1"/>
        <w:autoSpaceDE w:val="1"/>
        <w:autoSpaceDN w:val="1"/>
        <w:bidi w:val="0"/>
        <w:snapToGrid w:val="1"/>
        <w:spacing w:line="288" w:lineRule="auto"/>
        <w:ind w:firstLine="420" w:firstLineChars="200"/>
        <w:rPr>
          <w:color w:val="000000"/>
          <w:rFonts w:ascii="宋体" w:hAnsi="宋体" w:hint="eastAsia"/>
        </w:rPr>
      </w:pPr>
      <w:r>
        <w:rPr>
          <w:color w:val="000000"/>
          <w:rFonts w:ascii="宋体" w:hAnsi="宋体" w:hint="eastAsia"/>
        </w:rPr>
        <w:sym w:char="F072" w:font="Wingdings"/>
      </w:r>
      <w:r>
        <w:rPr>
          <w:color w:val="000000"/>
          <w:rFonts w:ascii="宋体" w:hAnsi="宋体" w:hint="eastAsia"/>
        </w:rPr>
        <w:t xml:space="preserve"> GB/T 29467-2012 （企业质量诚信管理体系）</w:t>
      </w:r>
      <w:r>
        <w:rPr>
          <w:color w:val="000000"/>
          <w:rFonts w:ascii="宋体" w:hAnsi="宋体" w:hint="eastAsia"/>
        </w:rPr>
      </w:r>
    </w:p>
    <w:p>
      <w:pPr>
        <w:pStyle w:val="Normal"/>
        <w:widowControl w:val="0"/>
        <w:keepNext w:val="0"/>
        <w:keepLines w:val="0"/>
        <w:pageBreakBefore w:val="0"/>
        <w:wordWrap w:val="1"/>
        <w:overflowPunct w:val="1"/>
        <w:topLinePunct w:val="0"/>
        <w:kinsoku w:val="1"/>
        <w:autoSpaceDE w:val="1"/>
        <w:autoSpaceDN w:val="1"/>
        <w:bidi w:val="0"/>
        <w:snapToGrid w:val="1"/>
        <w:spacing w:line="288" w:lineRule="auto"/>
        <w:ind w:firstLine="420" w:firstLineChars="200"/>
        <w:rPr>
          <w:color w:val="000000"/>
          <w:rFonts w:ascii="宋体" w:hAnsi="宋体" w:hint="eastAsia"/>
        </w:rPr>
      </w:pPr>
      <w:r>
        <w:rPr>
          <w:color w:val="000000"/>
          <w:rFonts w:ascii="宋体" w:hAnsi="宋体" w:hint="eastAsia"/>
        </w:rPr>
        <w:sym w:char="F072" w:font="Wingdings"/>
      </w:r>
      <w:r>
        <w:rPr>
          <w:color w:val="000000"/>
          <w:rFonts w:ascii="宋体" w:hAnsi="宋体" w:hint="eastAsia"/>
        </w:rPr>
        <w:t xml:space="preserve"> RB/T 089-2022 （绿色供应链管理体系）</w:t>
      </w:r>
      <w:r>
        <w:rPr>
          <w:color w:val="000000"/>
          <w:rFonts w:ascii="宋体" w:hAnsi="宋体" w:hint="eastAsia"/>
        </w:rPr>
      </w:r>
    </w:p>
    <w:p>
      <w:pPr>
        <w:pStyle w:val="Normal"/>
        <w:widowControl w:val="0"/>
        <w:keepNext w:val="0"/>
        <w:keepLines w:val="0"/>
        <w:pageBreakBefore w:val="0"/>
        <w:wordWrap w:val="1"/>
        <w:overflowPunct w:val="1"/>
        <w:topLinePunct w:val="0"/>
        <w:kinsoku w:val="1"/>
        <w:autoSpaceDE w:val="1"/>
        <w:autoSpaceDN w:val="1"/>
        <w:bidi w:val="0"/>
        <w:snapToGrid w:val="1"/>
        <w:spacing w:line="288" w:lineRule="auto"/>
        <w:ind w:firstLine="420" w:firstLineChars="200"/>
        <w:rPr>
          <w:color w:val="000000"/>
          <w:rFonts w:ascii="宋体" w:hAnsi="宋体" w:hint="eastAsia"/>
        </w:rPr>
      </w:pPr>
      <w:r>
        <w:rPr>
          <w:color w:val="000000"/>
          <w:rFonts w:ascii="宋体" w:hAnsi="宋体" w:hint="eastAsia"/>
        </w:rPr>
        <w:sym w:char="F072" w:font="Wingdings"/>
      </w:r>
      <w:r>
        <w:rPr>
          <w:color w:val="000000"/>
          <w:rFonts w:ascii="宋体" w:hAnsi="宋体" w:hint="eastAsia"/>
        </w:rPr>
        <w:t xml:space="preserve"> GB/T 19580-2012 （卓越绩效评价管理体系）</w:t>
      </w:r>
      <w:r>
        <w:rPr>
          <w:color w:val="000000"/>
          <w:rFonts w:ascii="宋体" w:hAnsi="宋体" w:hint="eastAsia"/>
        </w:rPr>
      </w:r>
    </w:p>
    <w:p>
      <w:pPr>
        <w:pStyle w:val="Normal"/>
        <w:widowControl w:val="0"/>
        <w:keepNext w:val="0"/>
        <w:keepLines w:val="0"/>
        <w:pageBreakBefore w:val="0"/>
        <w:wordWrap w:val="1"/>
        <w:overflowPunct w:val="1"/>
        <w:topLinePunct w:val="0"/>
        <w:kinsoku w:val="1"/>
        <w:autoSpaceDE w:val="1"/>
        <w:autoSpaceDN w:val="1"/>
        <w:bidi w:val="0"/>
        <w:snapToGrid w:val="1"/>
        <w:spacing w:line="288" w:lineRule="auto"/>
        <w:ind w:firstLine="420" w:firstLineChars="200"/>
        <w:rPr>
          <w:color w:val="000000"/>
          <w:rFonts w:ascii="宋体" w:hAnsi="宋体" w:hint="eastAsia"/>
        </w:rPr>
      </w:pPr>
      <w:r>
        <w:rPr>
          <w:color w:val="000000"/>
          <w:rFonts w:ascii="宋体" w:hAnsi="宋体" w:hint="eastAsia"/>
        </w:rPr>
        <w:sym w:char="F072" w:font="Wingdings"/>
      </w:r>
      <w:r>
        <w:rPr>
          <w:color w:val="000000"/>
          <w:rFonts w:ascii="宋体" w:hAnsi="宋体" w:hint="eastAsia"/>
        </w:rPr>
        <w:t xml:space="preserve"> GB/T 27922-2011 （商品售后服务）  </w:t>
      </w:r>
      <w:r>
        <w:rPr>
          <w:color w:val="000000"/>
          <w:rFonts w:ascii="宋体" w:hAnsi="宋体" w:hint="eastAsia"/>
        </w:rPr>
      </w:r>
    </w:p>
    <w:p>
      <w:pPr>
        <w:pStyle w:val="Normal"/>
        <w:widowControl w:val="0"/>
        <w:keepNext w:val="0"/>
        <w:keepLines w:val="0"/>
        <w:pageBreakBefore w:val="0"/>
        <w:wordWrap w:val="1"/>
        <w:overflowPunct w:val="1"/>
        <w:topLinePunct w:val="0"/>
        <w:kinsoku w:val="1"/>
        <w:autoSpaceDE w:val="1"/>
        <w:autoSpaceDN w:val="1"/>
        <w:bidi w:val="0"/>
        <w:snapToGrid w:val="1"/>
        <w:spacing w:line="288" w:lineRule="auto"/>
        <w:ind w:firstLine="420" w:firstLineChars="200"/>
        <w:rPr>
          <w:color w:val="000000"/>
          <w:rFonts w:ascii="宋体" w:hAnsi="宋体" w:hint="eastAsia"/>
        </w:rPr>
      </w:pPr>
      <w:r>
        <w:rPr>
          <w:color w:val="000000"/>
          <w:rFonts w:ascii="宋体" w:hAnsi="宋体" w:hint="eastAsia"/>
        </w:rPr>
        <w:sym w:char="F072" w:font="Wingdings"/>
      </w:r>
      <w:r>
        <w:rPr>
          <w:color w:val="000000"/>
          <w:rFonts w:ascii="宋体" w:hAnsi="宋体" w:hint="eastAsia"/>
        </w:rPr>
        <w:t xml:space="preserve"> GB/T 20647.9-2006 （物业服务）</w:t>
      </w:r>
      <w:r>
        <w:rPr>
          <w:color w:val="000000"/>
          <w:rFonts w:ascii="宋体" w:hAnsi="宋体" w:hint="eastAsia"/>
        </w:rPr>
      </w:r>
    </w:p>
    <w:p>
      <w:pPr>
        <w:pStyle w:val="Normal"/>
        <w:widowControl w:val="0"/>
        <w:keepNext w:val="0"/>
        <w:keepLines w:val="0"/>
        <w:pageBreakBefore w:val="0"/>
        <w:wordWrap w:val="1"/>
        <w:overflowPunct w:val="1"/>
        <w:topLinePunct w:val="0"/>
        <w:kinsoku w:val="1"/>
        <w:autoSpaceDE w:val="1"/>
        <w:autoSpaceDN w:val="1"/>
        <w:bidi w:val="0"/>
        <w:snapToGrid w:val="1"/>
        <w:spacing w:line="288" w:lineRule="auto"/>
        <w:ind w:firstLine="420" w:firstLineChars="200"/>
        <w:rPr>
          <w:color w:val="000000"/>
          <w:rFonts w:ascii="宋体" w:hAnsi="宋体" w:hint="eastAsia"/>
        </w:rPr>
      </w:pPr>
      <w:r>
        <w:rPr>
          <w:color w:val="000000"/>
          <w:rFonts w:ascii="宋体" w:hAnsi="宋体" w:hint="eastAsia"/>
        </w:rPr>
        <w:sym w:char="F072" w:font="Wingdings"/>
      </w:r>
      <w:r>
        <w:rPr>
          <w:color w:val="000000"/>
          <w:rFonts w:ascii="宋体" w:hAnsi="宋体" w:hint="eastAsia"/>
        </w:rPr>
        <w:t xml:space="preserve"> GA/T 594-2006  （保安服务）</w:t>
      </w:r>
      <w:r>
        <w:rPr>
          <w:color w:val="000000"/>
          <w:rFonts w:ascii="宋体" w:hAnsi="宋体" w:hint="eastAsia"/>
        </w:rPr>
      </w:r>
    </w:p>
    <w:p>
      <w:pPr>
        <w:pStyle w:val="Normal"/>
        <w:widowControl w:val="0"/>
        <w:keepNext w:val="0"/>
        <w:keepLines w:val="0"/>
        <w:pageBreakBefore w:val="0"/>
        <w:wordWrap w:val="1"/>
        <w:overflowPunct w:val="1"/>
        <w:topLinePunct w:val="0"/>
        <w:kinsoku w:val="1"/>
        <w:autoSpaceDE w:val="1"/>
        <w:autoSpaceDN w:val="1"/>
        <w:bidi w:val="0"/>
        <w:snapToGrid w:val="1"/>
        <w:spacing w:line="288" w:lineRule="auto"/>
        <w:ind w:firstLine="420" w:firstLineChars="200"/>
        <w:rPr>
          <w:color w:val="000000"/>
          <w:rFonts w:ascii="宋体" w:hAnsi="宋体" w:hint="eastAsia"/>
        </w:rPr>
      </w:pPr>
      <w:r>
        <w:rPr>
          <w:color w:val="000000"/>
          <w:rFonts w:ascii="宋体" w:hAnsi="宋体" w:hint="eastAsia"/>
        </w:rPr>
        <w:sym w:char="F072" w:font="Wingdings"/>
      </w:r>
      <w:r>
        <w:rPr>
          <w:color w:val="000000"/>
          <w:rFonts w:ascii="宋体" w:hAnsi="宋体" w:hint="eastAsia"/>
        </w:rPr>
        <w:t xml:space="preserve"> GB/T 20647.2-2006 （社区环境管理服务）</w:t>
      </w:r>
      <w:r>
        <w:rPr>
          <w:color w:val="000000"/>
          <w:rFonts w:ascii="宋体" w:hAnsi="宋体" w:hint="eastAsia"/>
        </w:rPr>
      </w:r>
    </w:p>
    <w:p>
      <w:pPr>
        <w:pStyle w:val="Normal"/>
        <w:widowControl w:val="0"/>
        <w:keepNext w:val="0"/>
        <w:keepLines w:val="0"/>
        <w:pageBreakBefore w:val="0"/>
        <w:wordWrap w:val="1"/>
        <w:overflowPunct w:val="1"/>
        <w:topLinePunct w:val="0"/>
        <w:kinsoku w:val="1"/>
        <w:autoSpaceDE w:val="1"/>
        <w:autoSpaceDN w:val="1"/>
        <w:bidi w:val="0"/>
        <w:snapToGrid w:val="1"/>
        <w:spacing w:line="288" w:lineRule="auto"/>
        <w:ind w:firstLine="420" w:firstLineChars="200"/>
        <w:rPr>
          <w:color w:val="000000"/>
          <w:rFonts w:ascii="宋体" w:hAnsi="宋体" w:hint="eastAsia"/>
        </w:rPr>
      </w:pPr>
      <w:r>
        <w:rPr>
          <w:color w:val="000000"/>
          <w:rFonts w:ascii="宋体" w:hAnsi="宋体" w:hint="eastAsia"/>
        </w:rPr>
        <w:sym w:char="F072" w:font="Wingdings"/>
      </w:r>
      <w:r>
        <w:rPr>
          <w:color w:val="000000"/>
          <w:rFonts w:ascii="宋体" w:hAnsi="宋体" w:hint="eastAsia"/>
        </w:rPr>
        <w:t xml:space="preserve"> GB/T 37276-2018 （政务服务）</w:t>
      </w:r>
      <w:r>
        <w:rPr>
          <w:color w:val="000000"/>
          <w:rFonts w:ascii="宋体" w:hAnsi="宋体" w:hint="eastAsia"/>
        </w:rPr>
      </w:r>
    </w:p>
    <w:p>
      <w:pPr>
        <w:pStyle w:val="Normal"/>
        <w:widowControl w:val="0"/>
        <w:keepNext w:val="0"/>
        <w:keepLines w:val="0"/>
        <w:pageBreakBefore w:val="0"/>
        <w:wordWrap w:val="1"/>
        <w:overflowPunct w:val="1"/>
        <w:topLinePunct w:val="0"/>
        <w:kinsoku w:val="1"/>
        <w:autoSpaceDE w:val="1"/>
        <w:autoSpaceDN w:val="1"/>
        <w:bidi w:val="0"/>
        <w:snapToGrid w:val="1"/>
        <w:spacing w:line="288" w:lineRule="auto"/>
        <w:ind w:firstLine="420" w:firstLineChars="200"/>
        <w:rPr>
          <w:color w:val="000000"/>
          <w:rFonts w:ascii="宋体" w:hAnsi="宋体" w:hint="eastAsia"/>
        </w:rPr>
      </w:pPr>
      <w:r>
        <w:rPr>
          <w:color w:val="000000"/>
          <w:rFonts w:ascii="宋体" w:hAnsi="宋体" w:hint="eastAsia"/>
        </w:rPr>
        <w:sym w:char="F072" w:font="Wingdings"/>
      </w:r>
      <w:r>
        <w:rPr>
          <w:color w:val="000000"/>
          <w:rFonts w:ascii="宋体" w:hAnsi="宋体" w:hint="eastAsia"/>
        </w:rPr>
        <w:t xml:space="preserve"> GB/T 39735-2020 （养老服务）</w:t>
      </w:r>
      <w:r>
        <w:rPr>
          <w:color w:val="000000"/>
          <w:rFonts w:ascii="宋体" w:hAnsi="宋体"/>
        </w:rPr>
      </w:r>
    </w:p>
    <w:p>
      <w:pPr>
        <w:pStyle w:val="Normal"/>
        <w:widowControl w:val="0"/>
        <w:keepNext w:val="0"/>
        <w:keepLines w:val="0"/>
        <w:pageBreakBefore w:val="0"/>
        <w:wordWrap w:val="1"/>
        <w:overflowPunct w:val="1"/>
        <w:topLinePunct w:val="0"/>
        <w:kinsoku w:val="1"/>
        <w:autoSpaceDE w:val="1"/>
        <w:autoSpaceDN w:val="1"/>
        <w:bidi w:val="0"/>
        <w:snapToGrid w:val="1"/>
        <w:spacing w:line="288" w:lineRule="auto"/>
        <w:ind w:firstLine="420" w:firstLineChars="200"/>
        <w:rPr>
          <w:color w:val="000000"/>
          <w:rFonts w:ascii="宋体" w:hAnsi="宋体" w:hint="eastAsia"/>
        </w:rPr>
      </w:pPr>
      <w:r>
        <w:rPr>
          <w:color w:val="000000"/>
          <w:rFonts w:ascii="宋体" w:hAnsi="宋体" w:hint="eastAsia"/>
        </w:rPr>
        <w:sym w:char="F072" w:font="Wingdings"/>
      </w:r>
      <w:r>
        <w:rPr>
          <w:color w:val="000000"/>
          <w:rFonts w:ascii="宋体" w:hAnsi="宋体" w:hint="eastAsia"/>
        </w:rPr>
        <w:t xml:space="preserve"> </w:t>
      </w:r>
      <w:r>
        <w:rPr>
          <w:u w:val="single"/>
          <w:color w:val="000000"/>
          <w:rFonts w:ascii="宋体" w:hAnsi="宋体" w:hint="eastAsia"/>
        </w:rPr>
        <w:t xml:space="preserve">               </w:t>
      </w:r>
      <w:r>
        <w:rPr>
          <w:u w:val="single"/>
          <w:color w:val="000000"/>
          <w:rFonts w:ascii="宋体" w:hAnsi="宋体" w:hint="eastAsia"/>
        </w:rPr>
      </w:r>
    </w:p>
    <w:p>
      <w:pPr>
        <w:pStyle w:val="Normal"/>
        <w:widowControl w:val="0"/>
        <w:keepNext w:val="0"/>
        <w:keepLines w:val="0"/>
        <w:pageBreakBefore w:val="0"/>
        <w:wordWrap w:val="1"/>
        <w:overflowPunct w:val="1"/>
        <w:topLinePunct w:val="0"/>
        <w:kinsoku w:val="1"/>
        <w:autoSpaceDE w:val="1"/>
        <w:autoSpaceDN w:val="1"/>
        <w:bidi w:val="0"/>
        <w:snapToGrid w:val="1"/>
        <w:spacing w:line="288" w:lineRule="auto"/>
        <w:ind w:firstLine="420" w:firstLineChars="200"/>
        <w:rPr>
          <w:color w:val="000000"/>
          <w:rFonts w:ascii="宋体" w:hAnsi="宋体" w:hint="eastAsia"/>
        </w:rPr>
      </w:pPr>
      <w:r>
        <w:rPr>
          <w:color w:val="000000"/>
          <w:rFonts w:ascii="宋体" w:hAnsi="宋体" w:hint="eastAsia"/>
        </w:rPr>
        <w:sym w:char="F072" w:font="Wingdings"/>
      </w:r>
      <w:r>
        <w:rPr>
          <w:color w:val="000000"/>
          <w:rFonts w:ascii="宋体" w:hAnsi="宋体" w:hint="eastAsia"/>
        </w:rPr>
        <w:t xml:space="preserve"> 甲方按上述标准建立的体系文件</w:t>
      </w:r>
      <w:r>
        <w:rPr>
          <w:color w:val="000000"/>
          <w:rFonts w:ascii="宋体" w:hAnsi="宋体" w:hint="eastAsia"/>
        </w:rPr>
      </w:r>
    </w:p>
    <w:p>
      <w:pPr>
        <w:pStyle w:val="Normal"/>
        <w:widowControl w:val="0"/>
        <w:keepNext w:val="0"/>
        <w:keepLines w:val="0"/>
        <w:pageBreakBefore w:val="0"/>
        <w:wordWrap w:val="1"/>
        <w:overflowPunct w:val="1"/>
        <w:topLinePunct w:val="0"/>
        <w:kinsoku w:val="1"/>
        <w:autoSpaceDE w:val="1"/>
        <w:autoSpaceDN w:val="1"/>
        <w:bidi w:val="0"/>
        <w:snapToGrid w:val="1"/>
        <w:spacing w:line="288" w:lineRule="auto"/>
        <w:ind w:firstLine="420" w:firstLineChars="200"/>
        <w:rPr>
          <w:color w:val="000000"/>
          <w:rFonts w:ascii="宋体" w:hAnsi="宋体" w:hint="eastAsia"/>
        </w:rPr>
      </w:pPr>
      <w:r>
        <w:rPr>
          <w:color w:val="000000"/>
          <w:rFonts w:ascii="宋体" w:hAnsi="宋体" w:hint="eastAsia"/>
        </w:rPr>
        <w:sym w:char="F072" w:font="Wingdings"/>
      </w:r>
      <w:r>
        <w:rPr>
          <w:color w:val="000000"/>
          <w:rFonts w:ascii="宋体" w:hAnsi="宋体" w:hint="eastAsia"/>
        </w:rPr>
        <w:t xml:space="preserve"> 有关法律法规文件</w:t>
      </w:r>
      <w:r>
        <w:rPr>
          <w:u w:val="single"/>
          <w:color w:val="000000"/>
          <w:rFonts w:ascii="宋体" w:hAnsi="宋体" w:hint="eastAsia"/>
        </w:rPr>
      </w:r>
    </w:p>
    <w:p>
      <w:pPr>
        <w:pStyle w:val="BodyTextIndent"/>
        <w:keepNext w:val="0"/>
        <w:keepLines w:val="0"/>
        <w:pageBreakBefore w:val="0"/>
        <w:wordWrap w:val="1"/>
        <w:overflowPunct w:val="1"/>
        <w:topLinePunct w:val="0"/>
        <w:kinsoku w:val="1"/>
        <w:autoSpaceDE w:val="1"/>
        <w:autoSpaceDN w:val="1"/>
        <w:bidi w:val="0"/>
        <w:numPr>
          <w:ilvl w:val="0"/>
          <w:numId w:val="2"/>
        </w:numPr>
        <w:spacing w:line="288" w:lineRule="auto"/>
        <w:ind w:left="0"/>
        <w:rPr>
          <w:color w:val="000000"/>
          <w:rFonts w:ascii="宋体" w:hAnsi="宋体" w:hint="eastAsia"/>
        </w:rPr>
      </w:pPr>
      <w:r>
        <w:rPr>
          <w:color w:val="000000"/>
          <w:rFonts w:ascii="宋体" w:hAnsi="宋体" w:hint="eastAsia"/>
        </w:rPr>
        <w:t xml:space="preserve">经双方商定本合同所覆盖的认证范围是：</w:t>
      </w:r>
      <w:r>
        <w:rPr>
          <w:b w:val="1"/>
          <w:u w:val="single"/>
          <w:color w:val="000000"/>
          <w:rFonts w:ascii="宋体" w:hAnsi="宋体" w:hint="eastAsia"/>
        </w:rPr>
        <w:t xml:space="preserve">                                    </w:t>
      </w:r>
      <w:r>
        <w:rPr>
          <w:b w:val="1"/>
          <w:u w:val="single"/>
          <w:color w:val="000000"/>
          <w:lang w:val="en-US" w:eastAsia="zh-CN"/>
          <w:rFonts w:ascii="宋体" w:hAnsi="宋体" w:hint="eastAsia"/>
        </w:rPr>
        <w:t xml:space="preserve">      </w:t>
      </w:r>
      <w:r>
        <w:rPr>
          <w:b w:val="1"/>
          <w:u w:val="single"/>
          <w:color w:val="000000"/>
          <w:rFonts w:ascii="宋体" w:hAnsi="宋体" w:hint="eastAsia"/>
        </w:rPr>
        <w:t xml:space="preserve">    </w:t>
      </w:r>
      <w:r>
        <w:rPr>
          <w:color w:val="000000"/>
          <w:rFonts w:ascii="宋体" w:hAnsi="宋体" w:hint="eastAsia"/>
        </w:rPr>
      </w:r>
    </w:p>
    <w:p>
      <w:pPr>
        <w:pStyle w:val="BodyTextIndent"/>
        <w:keepNext w:val="0"/>
        <w:keepLines w:val="0"/>
        <w:pageBreakBefore w:val="0"/>
        <w:wordWrap w:val="1"/>
        <w:overflowPunct w:val="1"/>
        <w:topLinePunct w:val="0"/>
        <w:kinsoku w:val="1"/>
        <w:autoSpaceDE w:val="1"/>
        <w:autoSpaceDN w:val="1"/>
        <w:bidi w:val="0"/>
        <w:spacing w:line="288" w:lineRule="auto"/>
        <w:ind w:left="0"/>
        <w:rPr>
          <w:b w:val="1"/>
          <w:u w:val="single"/>
          <w:color w:val="000000"/>
          <w:rFonts w:ascii="宋体" w:hAnsi="宋体" w:hint="eastAsia"/>
        </w:rPr>
      </w:pPr>
      <w:r>
        <w:rPr>
          <w:b w:val="1"/>
          <w:u w:val="single"/>
          <w:color w:val="000000"/>
          <w:rFonts w:ascii="宋体" w:hAnsi="宋体" w:hint="eastAsia"/>
        </w:rPr>
        <w:t xml:space="preserve">                                                                                         </w:t>
      </w:r>
      <w:r>
        <w:rPr>
          <w:b w:val="1"/>
          <w:u w:val="single"/>
          <w:color w:val="000000"/>
          <w:rFonts w:ascii="宋体" w:hAnsi="宋体" w:hint="eastAsia"/>
        </w:rPr>
      </w:r>
    </w:p>
    <w:p>
      <w:pPr>
        <w:pStyle w:val="BodyTextIndent"/>
        <w:keepNext w:val="0"/>
        <w:keepLines w:val="0"/>
        <w:pageBreakBefore w:val="0"/>
        <w:wordWrap w:val="1"/>
        <w:overflowPunct w:val="1"/>
        <w:topLinePunct w:val="0"/>
        <w:kinsoku w:val="1"/>
        <w:autoSpaceDE w:val="1"/>
        <w:autoSpaceDN w:val="1"/>
        <w:bidi w:val="0"/>
        <w:spacing w:line="288" w:lineRule="auto"/>
        <w:ind w:left="0"/>
        <w:rPr>
          <w:b w:val="1"/>
          <w:u w:val="single"/>
          <w:color w:val="000000"/>
          <w:rFonts w:ascii="宋体" w:hAnsi="宋体" w:hint="eastAsia"/>
        </w:rPr>
      </w:pPr>
      <w:r>
        <w:rPr>
          <w:b w:val="1"/>
          <w:u w:val="single"/>
          <w:color w:val="000000"/>
          <w:rFonts w:ascii="宋体" w:hAnsi="宋体" w:hint="eastAsia"/>
        </w:rPr>
        <w:t xml:space="preserve">                                                                                         </w:t>
      </w:r>
      <w:r>
        <w:rPr>
          <w:b w:val="1"/>
          <w:u w:val="single"/>
          <w:color w:val="000000"/>
          <w:rFonts w:ascii="宋体" w:hAnsi="宋体" w:hint="eastAsia"/>
        </w:rPr>
      </w:r>
    </w:p>
    <w:p>
      <w:pPr>
        <w:pStyle w:val="BodyTextIndent"/>
        <w:keepNext w:val="0"/>
        <w:keepLines w:val="0"/>
        <w:pageBreakBefore w:val="0"/>
        <w:wordWrap w:val="1"/>
        <w:overflowPunct w:val="1"/>
        <w:topLinePunct w:val="0"/>
        <w:kinsoku w:val="1"/>
        <w:autoSpaceDE w:val="1"/>
        <w:autoSpaceDN w:val="1"/>
        <w:bidi w:val="0"/>
        <w:spacing w:line="288" w:lineRule="auto"/>
        <w:ind w:left="0"/>
        <w:rPr>
          <w:b w:val="1"/>
          <w:u w:val="single"/>
          <w:color w:val="000000"/>
          <w:rFonts w:ascii="宋体" w:hAnsi="宋体" w:hint="eastAsia"/>
        </w:rPr>
      </w:pPr>
      <w:r>
        <w:rPr>
          <w:b w:val="1"/>
          <w:u w:val="single"/>
          <w:color w:val="000000"/>
          <w:rFonts w:ascii="宋体" w:hAnsi="宋体" w:hint="eastAsia"/>
        </w:rPr>
        <w:t xml:space="preserve">                                                                                         </w:t>
      </w:r>
      <w:r>
        <w:rPr>
          <w:b w:val="1"/>
          <w:u w:val="single"/>
          <w:color w:val="000000"/>
          <w:rFonts w:ascii="宋体" w:hAnsi="宋体" w:hint="eastAsia"/>
        </w:rPr>
      </w:r>
    </w:p>
    <w:p>
      <w:pPr>
        <w:pStyle w:val="Normal"/>
        <w:widowControl w:val="0"/>
        <w:keepNext w:val="0"/>
        <w:keepLines w:val="0"/>
        <w:pageBreakBefore w:val="0"/>
        <w:wordWrap w:val="1"/>
        <w:overflowPunct w:val="1"/>
        <w:topLinePunct w:val="0"/>
        <w:kinsoku w:val="1"/>
        <w:autoSpaceDE w:val="1"/>
        <w:autoSpaceDN w:val="1"/>
        <w:bidi w:val="0"/>
        <w:snapToGrid w:val="1"/>
        <w:spacing w:line="288" w:lineRule="auto"/>
        <w:ind w:firstLine="422" w:firstLineChars="200"/>
        <w:rPr>
          <w:b w:val="1"/>
          <w:color w:val="000000"/>
          <w:rFonts w:ascii="宋体" w:hAnsi="宋体" w:hint="eastAsia"/>
        </w:rPr>
      </w:pPr>
      <w:r>
        <w:rPr>
          <w:b w:val="1"/>
          <w:color w:val="000000"/>
          <w:rFonts w:ascii="宋体" w:hAnsi="宋体" w:hint="eastAsia"/>
        </w:rPr>
        <w:t xml:space="preserve">注：以上范围尚需经现场审核进一步确认，最终以乙方认证评定的决定为准。</w:t>
      </w:r>
      <w:r>
        <w:rPr>
          <w:b w:val="1"/>
          <w:color w:val="000000"/>
          <w:rFonts w:ascii="宋体" w:hAnsi="宋体" w:hint="eastAsia"/>
        </w:rPr>
      </w:r>
    </w:p>
    <w:p>
      <w:pPr>
        <w:pStyle w:val="Normal"/>
        <w:widowControl w:val="0"/>
        <w:keepNext w:val="0"/>
        <w:keepLines w:val="0"/>
        <w:pageBreakBefore w:val="0"/>
        <w:wordWrap w:val="1"/>
        <w:overflowPunct w:val="1"/>
        <w:topLinePunct w:val="0"/>
        <w:kinsoku w:val="1"/>
        <w:autoSpaceDE w:val="1"/>
        <w:autoSpaceDN w:val="1"/>
        <w:bidi w:val="0"/>
        <w:snapToGrid w:val="1"/>
        <w:spacing w:line="288" w:lineRule="auto"/>
        <w:ind w:firstLine="420" w:firstLineChars="200"/>
        <w:rPr>
          <w:color w:val="000000"/>
          <w:rFonts w:ascii="宋体" w:hAnsi="宋体" w:hint="eastAsia"/>
        </w:rPr>
      </w:pPr>
      <w:r>
        <w:rPr>
          <w:color w:val="000000"/>
          <w:rFonts w:ascii="宋体" w:hAnsi="宋体" w:hint="eastAsia"/>
        </w:rPr>
        <w:t xml:space="preserve">体系覆盖人数：</w:t>
      </w:r>
      <w:r>
        <w:rPr>
          <w:u w:val="single"/>
          <w:color w:val="000000"/>
          <w:rFonts w:ascii="宋体" w:hAnsi="宋体" w:hint="eastAsia"/>
        </w:rPr>
        <w:t xml:space="preserve">    </w:t>
      </w:r>
      <w:r>
        <w:rPr>
          <w:color w:val="000000"/>
          <w:rFonts w:ascii="宋体" w:hAnsi="宋体" w:hint="eastAsia"/>
        </w:rPr>
        <w:t xml:space="preserve"> 人。</w:t>
      </w:r>
      <w:r>
        <w:rPr>
          <w:color w:val="000000"/>
          <w:rFonts w:ascii="宋体" w:hAnsi="宋体" w:hint="eastAsia"/>
        </w:rPr>
      </w:r>
    </w:p>
    <w:p>
      <w:pPr>
        <w:pStyle w:val="Normal"/>
        <w:widowControl w:val="0"/>
        <w:keepNext w:val="0"/>
        <w:keepLines w:val="0"/>
        <w:pageBreakBefore w:val="0"/>
        <w:wordWrap w:val="1"/>
        <w:overflowPunct w:val="1"/>
        <w:topLinePunct w:val="0"/>
        <w:kinsoku w:val="1"/>
        <w:autoSpaceDE w:val="1"/>
        <w:autoSpaceDN w:val="1"/>
        <w:bidi w:val="0"/>
        <w:snapToGrid w:val="1"/>
        <w:spacing w:line="288" w:lineRule="auto"/>
        <w:ind w:firstLine="422" w:firstLineChars="200"/>
        <w:rPr>
          <w:b w:val="1"/>
          <w:color w:val="000000"/>
          <w:lang w:val="en-US" w:eastAsia="zh-CN"/>
          <w:bCs/>
          <w:rFonts w:ascii="宋体" w:hAnsi="宋体" w:hint="eastAsia"/>
        </w:rPr>
      </w:pPr>
      <w:r>
        <w:rPr>
          <w:b w:val="1"/>
          <w:color w:val="000000"/>
          <w:lang w:val="en-US" w:eastAsia="zh-CN"/>
          <w:bCs/>
          <w:rFonts w:ascii="宋体" w:hAnsi="宋体" w:hint="eastAsia"/>
        </w:rPr>
        <w:t xml:space="preserve">注：</w:t>
      </w:r>
      <w:r>
        <w:rPr>
          <w:b w:val="1"/>
          <w:color w:val="000000"/>
          <w:bCs/>
          <w:rFonts w:ascii="宋体" w:hAnsi="宋体" w:hint="eastAsia"/>
        </w:rPr>
        <w:t xml:space="preserve">如结合审核/评价各领域覆盖人数不同，应分别注明</w:t>
      </w:r>
      <w:r>
        <w:rPr>
          <w:b w:val="1"/>
          <w:color w:val="000000"/>
          <w:lang w:eastAsia="zh-CN"/>
          <w:bCs/>
          <w:rFonts w:ascii="宋体" w:hAnsi="宋体" w:hint="eastAsia"/>
        </w:rPr>
        <w:t xml:space="preserve">。</w:t>
      </w:r>
      <w:r>
        <w:rPr>
          <w:b w:val="1"/>
          <w:color w:val="000000"/>
          <w:lang w:eastAsia="zh-CN"/>
          <w:bCs/>
          <w:rFonts w:ascii="宋体" w:hAnsi="宋体" w:eastAsia="宋体" w:hint="eastAsia"/>
        </w:rPr>
      </w:r>
    </w:p>
    <w:p>
      <w:pPr>
        <w:pStyle w:val="Normal"/>
        <w:widowControl w:val="0"/>
        <w:keepNext w:val="0"/>
        <w:keepLines w:val="0"/>
        <w:pageBreakBefore w:val="0"/>
        <w:wordWrap w:val="1"/>
        <w:overflowPunct w:val="1"/>
        <w:topLinePunct w:val="0"/>
        <w:kinsoku w:val="1"/>
        <w:autoSpaceDE w:val="1"/>
        <w:autoSpaceDN w:val="1"/>
        <w:bidi w:val="0"/>
        <w:snapToGrid w:val="1"/>
        <w:numPr>
          <w:ilvl w:val="0"/>
          <w:numId w:val="2"/>
        </w:numPr>
        <w:spacing w:line="288" w:lineRule="auto"/>
        <w:ind w:firstLine="0" w:firstLineChars="0" w:left="0" w:leftChars="0"/>
        <w:rPr>
          <w:color w:val="000000"/>
          <w:rFonts w:ascii="宋体" w:hAnsi="宋体" w:hint="eastAsia"/>
        </w:rPr>
      </w:pPr>
      <w:r>
        <w:rPr>
          <w:color w:val="000000"/>
          <w:rFonts w:ascii="宋体" w:hAnsi="宋体" w:hint="eastAsia"/>
        </w:rPr>
        <w:t xml:space="preserve">本合同涉及的审核/评价费用依据为国家有关部门批准的计价标准。审核费用的详细内容见本合同附件——经双方确认的报价单（确认方式为加盖单位公章或合同章）。</w:t>
      </w:r>
      <w:r>
        <w:rPr>
          <w:color w:val="000000"/>
          <w:rFonts w:ascii="宋体" w:hAnsi="宋体" w:hint="eastAsia"/>
        </w:rPr>
      </w:r>
    </w:p>
    <w:p>
      <w:pPr>
        <w:pStyle w:val="Normal"/>
        <w:widowControl w:val="0"/>
        <w:keepNext w:val="0"/>
        <w:keepLines w:val="0"/>
        <w:pageBreakBefore w:val="0"/>
        <w:wordWrap w:val="1"/>
        <w:overflowPunct w:val="1"/>
        <w:topLinePunct w:val="0"/>
        <w:kinsoku w:val="1"/>
        <w:autoSpaceDE w:val="1"/>
        <w:autoSpaceDN w:val="1"/>
        <w:bidi w:val="0"/>
        <w:snapToGrid w:val="1"/>
        <w:spacing w:line="288" w:lineRule="auto"/>
        <w:rPr>
          <w:color w:val="000000"/>
          <w:rFonts w:ascii="宋体" w:hAnsi="宋体" w:hint="eastAsia"/>
        </w:rPr>
      </w:pPr>
      <w:r>
        <w:rPr>
          <w:color w:val="000000"/>
          <w:rFonts w:ascii="宋体" w:hAnsi="宋体" w:hint="eastAsia"/>
        </w:rPr>
      </w:r>
    </w:p>
    <w:p>
      <w:pPr>
        <w:pStyle w:val="Normal"/>
        <w:widowControl w:val="0"/>
        <w:keepNext w:val="0"/>
        <w:keepLines w:val="0"/>
        <w:pageBreakBefore w:val="0"/>
        <w:wordWrap w:val="1"/>
        <w:overflowPunct w:val="1"/>
        <w:topLinePunct w:val="0"/>
        <w:kinsoku w:val="1"/>
        <w:autoSpaceDE w:val="1"/>
        <w:autoSpaceDN w:val="1"/>
        <w:bidi w:val="0"/>
        <w:snapToGrid w:val="1"/>
        <w:spacing w:line="288" w:lineRule="auto"/>
        <w:rPr>
          <w:color w:val="000000"/>
          <w:rFonts w:ascii="宋体" w:hAnsi="宋体" w:hint="eastAsia"/>
        </w:rPr>
      </w:pPr>
      <w:r>
        <w:rPr>
          <w:color w:val="000000"/>
          <w:rFonts w:ascii="宋体" w:hAnsi="宋体" w:hint="eastAsia"/>
        </w:rPr>
        <w:t xml:space="preserve">第四条 认证类型  合同费用及支付方式：</w:t>
      </w:r>
      <w:r>
        <w:rPr>
          <w:color w:val="000000"/>
          <w:rFonts w:ascii="宋体" w:hAnsi="宋体" w:hint="eastAsia"/>
        </w:rPr>
      </w:r>
    </w:p>
    <w:p>
      <w:pPr>
        <w:pStyle w:val="Normal"/>
        <w:widowControl w:val="0"/>
        <w:keepNext w:val="0"/>
        <w:keepLines w:val="0"/>
        <w:pageBreakBefore w:val="0"/>
        <w:wordWrap w:val="1"/>
        <w:overflowPunct w:val="1"/>
        <w:topLinePunct w:val="0"/>
        <w:kinsoku w:val="1"/>
        <w:autoSpaceDE w:val="1"/>
        <w:autoSpaceDN w:val="1"/>
        <w:bidi w:val="0"/>
        <w:snapToGrid w:val="1"/>
        <w:spacing w:line="288" w:lineRule="auto"/>
        <w:ind w:firstLine="420" w:firstLineChars="200"/>
        <w:rPr>
          <w:color w:val="000000"/>
          <w:rFonts w:ascii="宋体" w:hAnsi="宋体" w:hint="eastAsia"/>
        </w:rPr>
      </w:pPr>
      <w:r>
        <w:rPr>
          <w:color w:val="000000"/>
          <w:rFonts w:ascii="宋体" w:hAnsi="宋体" w:hint="eastAsia"/>
        </w:rPr>
        <w:t xml:space="preserve">认证类型：</w:t>
      </w:r>
      <w:r>
        <w:rPr>
          <w:color w:val="000000"/>
          <w:rFonts w:ascii="宋体" w:hAnsi="宋体" w:hint="eastAsia"/>
        </w:rPr>
        <w:sym w:char="F072" w:font="Wingdings"/>
      </w:r>
      <w:r>
        <w:rPr>
          <w:color w:val="000000"/>
          <w:rFonts w:ascii="宋体" w:hAnsi="宋体" w:hint="eastAsia"/>
        </w:rPr>
        <w:t xml:space="preserve"> 初次认证  </w:t>
      </w:r>
      <w:r>
        <w:rPr>
          <w:color w:val="000000"/>
          <w:rFonts w:ascii="宋体" w:hAnsi="宋体" w:hint="eastAsia"/>
        </w:rPr>
        <w:sym w:char="F072" w:font="Wingdings"/>
      </w:r>
      <w:r>
        <w:rPr>
          <w:color w:val="000000"/>
          <w:rFonts w:ascii="宋体" w:hAnsi="宋体" w:hint="eastAsia"/>
        </w:rPr>
        <w:t xml:space="preserve"> 再认证  </w:t>
      </w:r>
      <w:r>
        <w:rPr>
          <w:color w:val="000000"/>
          <w:rFonts w:ascii="宋体" w:hAnsi="宋体" w:hint="eastAsia"/>
        </w:rPr>
        <w:sym w:char="F072" w:font="Wingdings"/>
      </w:r>
      <w:r>
        <w:rPr>
          <w:color w:val="000000"/>
          <w:rFonts w:ascii="宋体" w:hAnsi="宋体" w:hint="eastAsia"/>
        </w:rPr>
        <w:t xml:space="preserve"> 认证转换  </w:t>
      </w:r>
      <w:r>
        <w:rPr>
          <w:color w:val="000000"/>
          <w:rFonts w:ascii="宋体" w:hAnsi="宋体" w:hint="eastAsia"/>
        </w:rPr>
        <w:sym w:char="F072" w:font="Wingdings"/>
      </w:r>
      <w:r>
        <w:rPr>
          <w:color w:val="000000"/>
          <w:rFonts w:ascii="宋体" w:hAnsi="宋体" w:hint="eastAsia"/>
        </w:rPr>
        <w:t xml:space="preserve"> 证书变更 </w:t>
      </w:r>
      <w:r>
        <w:rPr>
          <w:color w:val="000000"/>
          <w:rFonts w:ascii="宋体" w:hAnsi="宋体" w:hint="eastAsia"/>
        </w:rPr>
        <w:sym w:char="F072" w:font="Wingdings"/>
      </w:r>
      <w:r>
        <w:rPr>
          <w:color w:val="000000"/>
          <w:rFonts w:ascii="宋体" w:hAnsi="宋体" w:hint="eastAsia"/>
        </w:rPr>
        <w:t xml:space="preserve"> 监督审核</w:t>
      </w:r>
      <w:r>
        <w:rPr>
          <w:color w:val="000000"/>
          <w:rFonts w:ascii="宋体" w:hAnsi="宋体" w:hint="eastAsia"/>
        </w:rPr>
      </w:r>
    </w:p>
    <w:p>
      <w:pPr>
        <w:pStyle w:val="Normal"/>
        <w:widowControl w:val="0"/>
        <w:keepNext w:val="0"/>
        <w:keepLines w:val="0"/>
        <w:pageBreakBefore w:val="0"/>
        <w:wordWrap w:val="1"/>
        <w:overflowPunct w:val="1"/>
        <w:topLinePunct w:val="0"/>
        <w:kinsoku w:val="1"/>
        <w:autoSpaceDE w:val="1"/>
        <w:autoSpaceDN w:val="1"/>
        <w:bidi w:val="0"/>
        <w:snapToGrid w:val="1"/>
        <w:spacing w:line="288" w:lineRule="auto"/>
        <w:rPr>
          <w:color w:val="000000"/>
          <w:rFonts w:ascii="宋体" w:hAnsi="宋体" w:hint="eastAsia"/>
        </w:rPr>
      </w:pPr>
      <w:r>
        <w:rPr>
          <w:color w:val="000000"/>
          <w:rFonts w:ascii="宋体" w:hAnsi="宋体" w:hint="eastAsia"/>
        </w:rPr>
        <w:t xml:space="preserve">1、认证/再认证审核/评价费</w:t>
      </w:r>
      <w:r>
        <w:rPr>
          <w:color w:val="000000"/>
          <w:rFonts w:ascii="宋体" w:hAnsi="宋体" w:hint="eastAsia"/>
        </w:rPr>
      </w:r>
    </w:p>
    <w:p>
      <w:pPr>
        <w:pStyle w:val="Normal"/>
        <w:widowControl w:val="0"/>
        <w:keepNext w:val="0"/>
        <w:keepLines w:val="0"/>
        <w:pageBreakBefore w:val="0"/>
        <w:wordWrap w:val="1"/>
        <w:overflowPunct w:val="1"/>
        <w:topLinePunct w:val="0"/>
        <w:kinsoku w:val="1"/>
        <w:autoSpaceDE w:val="1"/>
        <w:autoSpaceDN w:val="1"/>
        <w:bidi w:val="0"/>
        <w:snapToGrid w:val="1"/>
        <w:spacing w:line="288" w:lineRule="auto"/>
        <w:ind w:firstLine="420" w:firstLineChars="200"/>
        <w:rPr>
          <w:color w:val="000000"/>
          <w:lang w:val="en-US" w:eastAsia="zh-CN"/>
          <w:rFonts w:ascii="宋体" w:hAnsi="宋体" w:hint="eastAsia"/>
        </w:rPr>
      </w:pPr>
      <w:r>
        <w:rPr>
          <w:color w:val="000000"/>
          <w:lang w:val="en-US" w:eastAsia="zh-CN"/>
          <w:rFonts w:ascii="宋体" w:hAnsi="宋体" w:hint="eastAsia"/>
        </w:rPr>
        <w:t xml:space="preserve">1) 认证/再认证审核/评价费：</w:t>
      </w:r>
      <w:r>
        <w:rPr>
          <w:u w:val="single"/>
          <w:color w:val="000000"/>
          <w:lang w:val="en-US" w:eastAsia="zh-CN"/>
          <w:rFonts w:ascii="宋体" w:hAnsi="宋体" w:hint="eastAsia"/>
        </w:rPr>
        <w:t xml:space="preserve">   </w:t>
      </w:r>
      <w:r>
        <w:rPr>
          <w:color w:val="000000"/>
          <w:lang w:val="en-US" w:eastAsia="zh-CN"/>
          <w:rFonts w:ascii="宋体" w:hAnsi="宋体" w:hint="eastAsia"/>
        </w:rPr>
        <w:t xml:space="preserve">佰</w:t>
      </w:r>
      <w:r>
        <w:rPr>
          <w:u w:val="single"/>
          <w:color w:val="000000"/>
          <w:lang w:val="en-US" w:eastAsia="zh-CN"/>
          <w:rFonts w:ascii="宋体" w:hAnsi="宋体" w:hint="eastAsia"/>
        </w:rPr>
        <w:t xml:space="preserve">   </w:t>
      </w:r>
      <w:r>
        <w:rPr>
          <w:color w:val="000000"/>
          <w:lang w:val="en-US" w:eastAsia="zh-CN"/>
          <w:rFonts w:ascii="宋体" w:hAnsi="宋体" w:hint="eastAsia"/>
        </w:rPr>
        <w:t xml:space="preserve">拾</w:t>
      </w:r>
      <w:r>
        <w:rPr>
          <w:u w:val="single"/>
          <w:color w:val="000000"/>
          <w:lang w:val="en-US" w:eastAsia="zh-CN"/>
          <w:rFonts w:ascii="宋体" w:hAnsi="宋体" w:hint="eastAsia"/>
        </w:rPr>
        <w:t xml:space="preserve">   </w:t>
      </w:r>
      <w:r>
        <w:rPr>
          <w:color w:val="000000"/>
          <w:lang w:val="en-US" w:eastAsia="zh-CN"/>
          <w:rFonts w:ascii="宋体" w:hAnsi="宋体" w:hint="eastAsia"/>
        </w:rPr>
        <w:t xml:space="preserve">万</w:t>
      </w:r>
      <w:r>
        <w:rPr>
          <w:u w:val="single"/>
          <w:color w:val="000000"/>
          <w:lang w:val="en-US" w:eastAsia="zh-CN"/>
          <w:rFonts w:ascii="宋体" w:hAnsi="宋体" w:hint="eastAsia"/>
        </w:rPr>
        <w:t xml:space="preserve">   </w:t>
      </w:r>
      <w:r>
        <w:rPr>
          <w:color w:val="000000"/>
          <w:lang w:val="en-US" w:eastAsia="zh-CN"/>
          <w:rFonts w:ascii="宋体" w:hAnsi="宋体" w:hint="eastAsia"/>
        </w:rPr>
        <w:t xml:space="preserve">仟</w:t>
      </w:r>
      <w:r>
        <w:rPr>
          <w:u w:val="single"/>
          <w:color w:val="000000"/>
          <w:lang w:val="en-US" w:eastAsia="zh-CN"/>
          <w:rFonts w:ascii="宋体" w:hAnsi="宋体" w:hint="eastAsia"/>
        </w:rPr>
        <w:t xml:space="preserve">   </w:t>
      </w:r>
      <w:r>
        <w:rPr>
          <w:color w:val="000000"/>
          <w:lang w:val="en-US" w:eastAsia="zh-CN"/>
          <w:rFonts w:ascii="宋体" w:hAnsi="宋体" w:hint="eastAsia"/>
        </w:rPr>
        <w:t xml:space="preserve">佰</w:t>
      </w:r>
      <w:r>
        <w:rPr>
          <w:u w:val="single"/>
          <w:color w:val="000000"/>
          <w:lang w:val="en-US" w:eastAsia="zh-CN"/>
          <w:rFonts w:ascii="宋体" w:hAnsi="宋体" w:hint="eastAsia"/>
        </w:rPr>
        <w:t xml:space="preserve">   </w:t>
      </w:r>
      <w:r>
        <w:rPr>
          <w:color w:val="000000"/>
          <w:lang w:val="en-US" w:eastAsia="zh-CN"/>
          <w:rFonts w:ascii="宋体" w:hAnsi="宋体" w:hint="eastAsia"/>
        </w:rPr>
        <w:t xml:space="preserve">拾</w:t>
      </w:r>
      <w:r>
        <w:rPr>
          <w:u w:val="single"/>
          <w:color w:val="000000"/>
          <w:lang w:val="en-US" w:eastAsia="zh-CN"/>
          <w:rFonts w:ascii="宋体" w:hAnsi="宋体" w:hint="eastAsia"/>
        </w:rPr>
        <w:t xml:space="preserve">   </w:t>
      </w:r>
      <w:r>
        <w:rPr>
          <w:color w:val="000000"/>
          <w:lang w:val="en-US" w:eastAsia="zh-CN"/>
          <w:rFonts w:ascii="宋体" w:hAnsi="宋体" w:hint="eastAsia"/>
        </w:rPr>
        <w:t xml:space="preserve">元（￥</w:t>
      </w:r>
      <w:r>
        <w:rPr>
          <w:u w:val="single"/>
          <w:color w:val="000000"/>
          <w:lang w:val="en-US" w:eastAsia="zh-CN"/>
          <w:rFonts w:ascii="宋体" w:hAnsi="宋体" w:hint="eastAsia"/>
        </w:rPr>
        <w:t xml:space="preserve">    </w:t>
      </w:r>
      <w:r>
        <w:rPr>
          <w:color w:val="000000"/>
          <w:lang w:val="en-US" w:eastAsia="zh-CN"/>
          <w:rFonts w:ascii="宋体" w:hAnsi="宋体" w:hint="eastAsia"/>
        </w:rPr>
        <w:t xml:space="preserve">元。 其中包括：认证申请费：￥</w:t>
      </w:r>
      <w:r>
        <w:rPr>
          <w:u w:val="single"/>
          <w:color w:val="000000"/>
          <w:lang w:val="en-US" w:eastAsia="zh-CN"/>
          <w:rFonts w:ascii="宋体" w:hAnsi="宋体" w:hint="eastAsia"/>
        </w:rPr>
        <w:t xml:space="preserve">    </w:t>
      </w:r>
      <w:r>
        <w:rPr>
          <w:color w:val="000000"/>
          <w:lang w:val="en-US" w:eastAsia="zh-CN"/>
          <w:rFonts w:ascii="宋体" w:hAnsi="宋体" w:hint="eastAsia"/>
        </w:rPr>
        <w:t xml:space="preserve">元；（再认证/获证组织变更认证此项不发生），审定与注册费：￥</w:t>
      </w:r>
      <w:r>
        <w:rPr>
          <w:u w:val="single"/>
          <w:color w:val="000000"/>
          <w:lang w:val="en-US" w:eastAsia="zh-CN"/>
          <w:rFonts w:ascii="宋体" w:hAnsi="宋体" w:hint="eastAsia"/>
        </w:rPr>
        <w:t xml:space="preserve">         </w:t>
      </w:r>
      <w:r>
        <w:rPr>
          <w:color w:val="000000"/>
          <w:lang w:val="en-US" w:eastAsia="zh-CN"/>
          <w:rFonts w:ascii="宋体" w:hAnsi="宋体" w:hint="eastAsia"/>
        </w:rPr>
        <w:t xml:space="preserve">元，审核/评价费：￥</w:t>
      </w:r>
      <w:r>
        <w:rPr>
          <w:u w:val="single"/>
          <w:color w:val="000000"/>
          <w:lang w:val="en-US" w:eastAsia="zh-CN"/>
          <w:rFonts w:ascii="宋体" w:hAnsi="宋体" w:hint="eastAsia"/>
        </w:rPr>
        <w:t xml:space="preserve">         </w:t>
      </w:r>
      <w:r>
        <w:rPr>
          <w:color w:val="000000"/>
          <w:lang w:val="en-US" w:eastAsia="zh-CN"/>
          <w:rFonts w:ascii="宋体" w:hAnsi="宋体" w:hint="eastAsia"/>
        </w:rPr>
        <w:t xml:space="preserve">元，管理年金：￥</w:t>
      </w:r>
      <w:r>
        <w:rPr>
          <w:u w:val="single"/>
          <w:color w:val="000000"/>
          <w:lang w:val="en-US" w:eastAsia="zh-CN"/>
          <w:rFonts w:ascii="宋体" w:hAnsi="宋体" w:hint="eastAsia"/>
        </w:rPr>
        <w:t xml:space="preserve">     </w:t>
      </w:r>
      <w:r>
        <w:rPr>
          <w:color w:val="000000"/>
          <w:lang w:val="en-US" w:eastAsia="zh-CN"/>
          <w:rFonts w:ascii="宋体" w:hAnsi="宋体" w:hint="eastAsia"/>
        </w:rPr>
        <w:t xml:space="preserve">元，其他费用：</w:t>
      </w:r>
      <w:r>
        <w:rPr>
          <w:u w:val="single"/>
          <w:color w:val="000000"/>
          <w:lang w:val="en-US" w:eastAsia="zh-CN"/>
          <w:rFonts w:ascii="宋体" w:hAnsi="宋体" w:hint="eastAsia"/>
        </w:rPr>
        <w:t xml:space="preserve">       </w:t>
      </w:r>
      <w:r>
        <w:rPr>
          <w:color w:val="000000"/>
          <w:lang w:val="en-US" w:eastAsia="zh-CN"/>
          <w:rFonts w:ascii="宋体" w:hAnsi="宋体" w:hint="eastAsia"/>
        </w:rPr>
        <w:t xml:space="preserve">费，￥</w:t>
      </w:r>
      <w:r>
        <w:rPr>
          <w:u w:val="single"/>
          <w:color w:val="000000"/>
          <w:lang w:val="en-US" w:eastAsia="zh-CN"/>
          <w:rFonts w:ascii="宋体" w:hAnsi="宋体" w:hint="eastAsia"/>
        </w:rPr>
        <w:t xml:space="preserve">      </w:t>
      </w:r>
      <w:r>
        <w:rPr>
          <w:color w:val="000000"/>
          <w:lang w:val="en-US" w:eastAsia="zh-CN"/>
          <w:rFonts w:ascii="宋体" w:hAnsi="宋体" w:hint="eastAsia"/>
        </w:rPr>
        <w:t xml:space="preserve">元，是否需要加印证书（每套证书（中英文各一份）50元）：□不需要 □需要 加印  套，￥</w:t>
      </w:r>
      <w:r>
        <w:rPr>
          <w:u w:val="single"/>
          <w:color w:val="000000"/>
          <w:lang w:val="en-US" w:eastAsia="zh-CN"/>
          <w:rFonts w:ascii="宋体" w:hAnsi="宋体" w:hint="eastAsia"/>
        </w:rPr>
        <w:t xml:space="preserve">      </w:t>
      </w:r>
      <w:r>
        <w:rPr>
          <w:color w:val="000000"/>
          <w:lang w:val="en-US" w:eastAsia="zh-CN"/>
          <w:rFonts w:ascii="宋体" w:hAnsi="宋体" w:hint="eastAsia"/>
        </w:rPr>
        <w:t xml:space="preserve">元）。</w:t>
      </w:r>
      <w:r>
        <w:rPr>
          <w:color w:val="000000"/>
          <w:rFonts w:ascii="宋体" w:hAnsi="宋体" w:eastAsia="宋体" w:hint="eastAsia"/>
        </w:rPr>
      </w:r>
    </w:p>
    <w:p>
      <w:pPr>
        <w:pStyle w:val="Normal"/>
        <w:widowControl w:val="0"/>
        <w:keepNext w:val="0"/>
        <w:keepLines w:val="0"/>
        <w:pageBreakBefore w:val="0"/>
        <w:wordWrap w:val="1"/>
        <w:overflowPunct w:val="1"/>
        <w:topLinePunct w:val="0"/>
        <w:kinsoku w:val="1"/>
        <w:autoSpaceDE w:val="1"/>
        <w:autoSpaceDN w:val="1"/>
        <w:bidi w:val="0"/>
        <w:snapToGrid w:val="1"/>
        <w:spacing w:line="288" w:lineRule="auto"/>
        <w:ind w:firstLine="420" w:firstLineChars="200"/>
        <w:rPr>
          <w:color w:val="000000"/>
          <w:rFonts w:ascii="宋体" w:hAnsi="宋体" w:hint="eastAsia"/>
        </w:rPr>
      </w:pPr>
      <w:r>
        <w:rPr>
          <w:color w:val="000000"/>
          <w:rFonts w:ascii="宋体" w:hAnsi="宋体" w:hint="eastAsia"/>
        </w:rPr>
        <w:t xml:space="preserve">2) 费用支付方式：</w:t>
      </w:r>
      <w:r>
        <w:rPr>
          <w:color w:val="000000"/>
          <w:rFonts w:ascii="宋体" w:hAnsi="宋体" w:hint="eastAsia"/>
        </w:rPr>
      </w:r>
    </w:p>
    <w:p>
      <w:pPr>
        <w:pStyle w:val="Normal"/>
        <w:widowControl w:val="0"/>
        <w:keepNext w:val="0"/>
        <w:keepLines w:val="0"/>
        <w:pageBreakBefore w:val="0"/>
        <w:wordWrap w:val="1"/>
        <w:overflowPunct w:val="1"/>
        <w:topLinePunct w:val="0"/>
        <w:kinsoku w:val="1"/>
        <w:autoSpaceDE w:val="1"/>
        <w:autoSpaceDN w:val="1"/>
        <w:bidi w:val="0"/>
        <w:spacing w:line="288" w:lineRule="auto"/>
        <w:ind w:firstLine="420" w:firstLineChars="200"/>
        <w:rPr>
          <w:color w:val="000000"/>
          <w:rFonts w:ascii="宋体" w:hAnsi="宋体" w:hint="eastAsia"/>
        </w:rPr>
      </w:pPr>
      <w:r>
        <w:rPr>
          <w:color w:val="000000"/>
          <w:rFonts w:ascii="宋体" w:hAnsi="宋体" w:hint="eastAsia"/>
        </w:rPr>
        <w:sym w:char="F072" w:font="Wingdings"/>
      </w:r>
      <w:r>
        <w:rPr>
          <w:color w:val="000000"/>
          <w:rFonts w:ascii="宋体" w:hAnsi="宋体" w:hint="eastAsia"/>
        </w:rPr>
        <w:t xml:space="preserve">一次性支付：甲方应于</w:t>
      </w:r>
      <w:r>
        <w:rPr>
          <w:u w:val="single"/>
          <w:color w:val="000000"/>
          <w:rFonts w:ascii="宋体" w:hAnsi="宋体" w:hint="eastAsia"/>
        </w:rPr>
        <w:t xml:space="preserve">   </w:t>
      </w:r>
      <w:r>
        <w:rPr>
          <w:u w:val="single"/>
          <w:color w:val="000000"/>
          <w:lang w:val="en-US" w:eastAsia="zh-CN"/>
          <w:rFonts w:ascii="宋体" w:hAnsi="宋体" w:hint="eastAsia"/>
        </w:rPr>
        <w:t xml:space="preserve">         </w:t>
      </w:r>
      <w:r>
        <w:rPr>
          <w:u w:val="single"/>
          <w:color w:val="000000"/>
          <w:rFonts w:ascii="宋体" w:hAnsi="宋体" w:hint="eastAsia"/>
        </w:rPr>
        <w:t xml:space="preserve">  </w:t>
      </w:r>
      <w:r>
        <w:rPr>
          <w:color w:val="000000"/>
          <w:rFonts w:ascii="宋体" w:hAnsi="宋体" w:hint="eastAsia"/>
        </w:rPr>
        <w:t xml:space="preserve">前一次性支付给乙方认证审核费用。</w:t>
      </w:r>
      <w:r>
        <w:rPr>
          <w:color w:val="000000"/>
          <w:rFonts w:ascii="宋体" w:hAnsi="宋体" w:hint="eastAsia"/>
        </w:rPr>
      </w:r>
    </w:p>
    <w:p>
      <w:pPr>
        <w:pStyle w:val="Normal"/>
        <w:widowControl w:val="0"/>
        <w:keepNext w:val="0"/>
        <w:keepLines w:val="0"/>
        <w:pageBreakBefore w:val="0"/>
        <w:wordWrap w:val="1"/>
        <w:overflowPunct w:val="1"/>
        <w:topLinePunct w:val="0"/>
        <w:kinsoku w:val="1"/>
        <w:autoSpaceDE w:val="1"/>
        <w:autoSpaceDN w:val="1"/>
        <w:bidi w:val="0"/>
        <w:spacing w:line="288" w:lineRule="auto"/>
        <w:ind w:firstLine="420" w:firstLineChars="200"/>
        <w:rPr>
          <w:color w:val="000000"/>
          <w:rFonts w:ascii="宋体" w:hAnsi="宋体" w:hint="eastAsia"/>
        </w:rPr>
      </w:pPr>
      <w:r>
        <w:rPr>
          <w:color w:val="000000"/>
          <w:rFonts w:ascii="宋体" w:hAnsi="宋体" w:hint="eastAsia"/>
        </w:rPr>
        <w:sym w:char="F072" w:font="Wingdings"/>
      </w:r>
      <w:r>
        <w:rPr>
          <w:color w:val="000000"/>
          <w:rFonts w:ascii="宋体" w:hAnsi="宋体" w:hint="eastAsia"/>
        </w:rPr>
        <w:t xml:space="preserve">分期支付：甲方应于</w:t>
      </w:r>
      <w:r>
        <w:rPr>
          <w:u w:val="single"/>
          <w:color w:val="000000"/>
          <w:rFonts w:ascii="宋体" w:hAnsi="宋体" w:hint="eastAsia"/>
        </w:rPr>
        <w:t xml:space="preserve">  </w:t>
      </w:r>
      <w:r>
        <w:rPr>
          <w:u w:val="single"/>
          <w:color w:val="000000"/>
          <w:lang w:val="en-US" w:eastAsia="zh-CN"/>
          <w:rFonts w:ascii="宋体" w:hAnsi="宋体" w:hint="eastAsia"/>
        </w:rPr>
        <w:t xml:space="preserve">      </w:t>
      </w:r>
      <w:r>
        <w:rPr>
          <w:u w:val="single"/>
          <w:color w:val="000000"/>
          <w:rFonts w:ascii="宋体" w:hAnsi="宋体" w:hint="eastAsia"/>
        </w:rPr>
        <w:t xml:space="preserve">   </w:t>
      </w:r>
      <w:r>
        <w:rPr>
          <w:color w:val="000000"/>
          <w:rFonts w:ascii="宋体" w:hAnsi="宋体" w:hint="eastAsia"/>
        </w:rPr>
        <w:t xml:space="preserve">支付给乙方￥</w:t>
      </w:r>
      <w:r>
        <w:rPr>
          <w:u w:val="single"/>
          <w:color w:val="000000"/>
          <w:rFonts w:ascii="宋体" w:hAnsi="宋体" w:hint="eastAsia"/>
        </w:rPr>
        <w:t xml:space="preserve">     </w:t>
      </w:r>
      <w:r>
        <w:rPr>
          <w:color w:val="000000"/>
          <w:rFonts w:ascii="宋体" w:hAnsi="宋体" w:hint="eastAsia"/>
        </w:rPr>
        <w:t xml:space="preserve">元；甲方应于</w:t>
      </w:r>
      <w:r>
        <w:rPr>
          <w:u w:val="single"/>
          <w:color w:val="000000"/>
          <w:rFonts w:ascii="宋体" w:hAnsi="宋体" w:hint="eastAsia"/>
        </w:rPr>
        <w:t xml:space="preserve">  </w:t>
      </w:r>
      <w:r>
        <w:rPr>
          <w:u w:val="single"/>
          <w:color w:val="000000"/>
          <w:lang w:val="en-US" w:eastAsia="zh-CN"/>
          <w:rFonts w:ascii="宋体" w:hAnsi="宋体" w:hint="eastAsia"/>
        </w:rPr>
        <w:t xml:space="preserve">  </w:t>
      </w:r>
      <w:r>
        <w:rPr>
          <w:u w:val="single"/>
          <w:color w:val="000000"/>
          <w:rFonts w:ascii="宋体" w:hAnsi="宋体" w:hint="eastAsia"/>
        </w:rPr>
        <w:t xml:space="preserve">   </w:t>
      </w:r>
      <w:r>
        <w:rPr>
          <w:color w:val="000000"/>
          <w:rFonts w:ascii="宋体" w:hAnsi="宋体" w:hint="eastAsia"/>
        </w:rPr>
        <w:t xml:space="preserve">支付给乙方￥</w:t>
      </w:r>
      <w:r>
        <w:rPr>
          <w:u w:val="single"/>
          <w:color w:val="000000"/>
          <w:rFonts w:ascii="宋体" w:hAnsi="宋体" w:hint="eastAsia"/>
        </w:rPr>
        <w:t xml:space="preserve">    </w:t>
      </w:r>
      <w:r>
        <w:rPr>
          <w:color w:val="000000"/>
          <w:rFonts w:ascii="宋体" w:hAnsi="宋体" w:hint="eastAsia"/>
        </w:rPr>
        <w:t xml:space="preserve">元；</w:t>
      </w:r>
      <w:r>
        <w:rPr>
          <w:color w:val="000000"/>
          <w:rFonts w:ascii="宋体" w:hAnsi="宋体" w:hint="eastAsia"/>
        </w:rPr>
      </w:r>
    </w:p>
    <w:p>
      <w:pPr>
        <w:pStyle w:val="Normal"/>
        <w:widowControl w:val="0"/>
        <w:keepNext w:val="0"/>
        <w:keepLines w:val="0"/>
        <w:pageBreakBefore w:val="0"/>
        <w:wordWrap w:val="1"/>
        <w:overflowPunct w:val="1"/>
        <w:topLinePunct w:val="0"/>
        <w:kinsoku w:val="1"/>
        <w:autoSpaceDE w:val="1"/>
        <w:autoSpaceDN w:val="1"/>
        <w:bidi w:val="0"/>
        <w:spacing w:line="288" w:lineRule="auto"/>
        <w:ind w:firstLine="420" w:firstLineChars="200"/>
        <w:rPr>
          <w:color w:val="000000"/>
          <w:rFonts w:ascii="宋体" w:hAnsi="宋体" w:hint="eastAsia"/>
        </w:rPr>
      </w:pPr>
      <w:r>
        <w:rPr>
          <w:color w:val="000000"/>
          <w:rFonts w:ascii="宋体" w:hAnsi="宋体" w:hint="eastAsia"/>
        </w:rPr>
        <w:t xml:space="preserve">3) 特别说明：如甲方未能取得证书，乙方在做出认证决定后2个月内将审定与注册费、管理年金及证书加印费用退还甲方。</w:t>
      </w:r>
      <w:r>
        <w:rPr>
          <w:color w:val="000000"/>
          <w:rFonts w:ascii="宋体" w:hAnsi="宋体" w:hint="eastAsia"/>
        </w:rPr>
      </w:r>
    </w:p>
    <w:p>
      <w:pPr>
        <w:pStyle w:val="Normal"/>
        <w:widowControl w:val="0"/>
        <w:keepNext w:val="0"/>
        <w:keepLines w:val="0"/>
        <w:pageBreakBefore w:val="0"/>
        <w:wordWrap w:val="1"/>
        <w:overflowPunct w:val="1"/>
        <w:topLinePunct w:val="0"/>
        <w:kinsoku w:val="1"/>
        <w:autoSpaceDE w:val="1"/>
        <w:autoSpaceDN w:val="1"/>
        <w:bidi w:val="0"/>
        <w:spacing w:line="288" w:lineRule="auto"/>
        <w:rPr>
          <w:color w:val="000000"/>
          <w:rFonts w:ascii="宋体" w:hAnsi="宋体" w:hint="eastAsia"/>
        </w:rPr>
      </w:pPr>
      <w:r>
        <w:rPr>
          <w:color w:val="000000"/>
          <w:rFonts w:ascii="宋体" w:hAnsi="宋体" w:hint="eastAsia"/>
        </w:rPr>
        <w:t xml:space="preserve">2、监督审核费</w:t>
      </w:r>
      <w:r>
        <w:rPr>
          <w:color w:val="000000"/>
          <w:rFonts w:ascii="宋体" w:hAnsi="宋体" w:hint="eastAsia"/>
        </w:rPr>
      </w:r>
    </w:p>
    <w:p>
      <w:pPr>
        <w:pStyle w:val="Normal"/>
        <w:widowControl w:val="0"/>
        <w:keepNext w:val="0"/>
        <w:keepLines w:val="0"/>
        <w:pageBreakBefore w:val="0"/>
        <w:wordWrap w:val="1"/>
        <w:overflowPunct w:val="1"/>
        <w:topLinePunct w:val="0"/>
        <w:kinsoku w:val="1"/>
        <w:autoSpaceDE w:val="1"/>
        <w:autoSpaceDN w:val="1"/>
        <w:bidi w:val="0"/>
        <w:spacing w:line="288" w:lineRule="auto"/>
        <w:ind w:firstLine="420" w:firstLineChars="200"/>
        <w:rPr>
          <w:color w:val="000000"/>
          <w:rFonts w:ascii="宋体" w:hAnsi="宋体" w:hint="eastAsia"/>
        </w:rPr>
      </w:pPr>
      <w:r>
        <w:rPr>
          <w:color w:val="000000"/>
          <w:rFonts w:ascii="宋体" w:hAnsi="宋体" w:hint="eastAsia"/>
        </w:rPr>
        <w:t xml:space="preserve">1）</w:t>
      </w:r>
      <w:r>
        <w:rPr>
          <w:color w:val="000000"/>
          <w:rFonts w:ascii="宋体" w:hAnsi="宋体" w:eastAsia="宋体" w:hint="eastAsia"/>
        </w:rPr>
        <w:t xml:space="preserve">证书有效期内需要完成两次监督审核（监督审核年份为</w:t>
      </w:r>
      <w:r>
        <w:rPr>
          <w:u w:val="single"/>
          <w:color w:val="000000"/>
          <w:rFonts w:ascii="宋体" w:hAnsi="宋体" w:eastAsia="宋体" w:hint="eastAsia"/>
        </w:rPr>
        <w:t xml:space="preserve"> </w:t>
      </w:r>
      <w:r>
        <w:rPr>
          <w:u w:val="single"/>
          <w:color w:val="000000"/>
          <w:lang w:val="en-US" w:eastAsia="zh-CN"/>
          <w:rFonts w:ascii="宋体" w:hAnsi="宋体" w:eastAsia="宋体" w:hint="eastAsia"/>
        </w:rPr>
        <w:t xml:space="preserve">     </w:t>
      </w:r>
      <w:r>
        <w:rPr>
          <w:u w:val="single"/>
          <w:color w:val="000000"/>
          <w:rFonts w:ascii="宋体" w:hAnsi="宋体" w:eastAsia="宋体" w:hint="eastAsia"/>
        </w:rPr>
        <w:t xml:space="preserve"> </w:t>
      </w:r>
      <w:r>
        <w:rPr>
          <w:color w:val="000000"/>
          <w:rFonts w:ascii="宋体" w:hAnsi="宋体" w:eastAsia="宋体" w:hint="eastAsia"/>
        </w:rPr>
        <w:t xml:space="preserve">年和</w:t>
      </w:r>
      <w:r>
        <w:rPr>
          <w:u w:val="single"/>
          <w:color w:val="000000"/>
          <w:rFonts w:ascii="宋体" w:hAnsi="宋体" w:eastAsia="宋体" w:hint="eastAsia"/>
        </w:rPr>
        <w:t xml:space="preserve"> </w:t>
      </w:r>
      <w:r>
        <w:rPr>
          <w:u w:val="single"/>
          <w:color w:val="000000"/>
          <w:lang w:val="en-US" w:eastAsia="zh-CN"/>
          <w:rFonts w:ascii="宋体" w:hAnsi="宋体" w:eastAsia="宋体" w:hint="eastAsia"/>
        </w:rPr>
        <w:t xml:space="preserve">     </w:t>
      </w:r>
      <w:r>
        <w:rPr>
          <w:u w:val="single"/>
          <w:color w:val="000000"/>
          <w:rFonts w:ascii="宋体" w:hAnsi="宋体" w:eastAsia="宋体" w:hint="eastAsia"/>
        </w:rPr>
        <w:t xml:space="preserve"> </w:t>
      </w:r>
      <w:r>
        <w:rPr>
          <w:color w:val="000000"/>
          <w:rFonts w:ascii="宋体" w:hAnsi="宋体" w:eastAsia="宋体" w:hint="eastAsia"/>
        </w:rPr>
        <w:t xml:space="preserve">年），每年监督审核费：￥</w:t>
      </w:r>
      <w:r>
        <w:rPr>
          <w:u w:val="single"/>
          <w:color w:val="000000"/>
          <w:rFonts w:ascii="宋体" w:hAnsi="宋体" w:eastAsia="宋体" w:hint="eastAsia"/>
        </w:rPr>
        <w:t xml:space="preserve"> </w:t>
      </w:r>
      <w:r>
        <w:rPr>
          <w:u w:val="single"/>
          <w:color w:val="000000"/>
          <w:lang w:val="en-US" w:eastAsia="zh-CN"/>
          <w:rFonts w:ascii="宋体" w:hAnsi="宋体" w:eastAsia="宋体" w:hint="eastAsia"/>
        </w:rPr>
        <w:t xml:space="preserve">        </w:t>
      </w:r>
      <w:r>
        <w:rPr>
          <w:u w:val="single"/>
          <w:color w:val="000000"/>
          <w:rFonts w:ascii="宋体" w:hAnsi="宋体" w:eastAsia="宋体" w:hint="eastAsia"/>
        </w:rPr>
        <w:t xml:space="preserve"> </w:t>
      </w:r>
      <w:r>
        <w:rPr>
          <w:color w:val="000000"/>
          <w:rFonts w:ascii="宋体" w:hAnsi="宋体" w:eastAsia="宋体" w:hint="eastAsia"/>
        </w:rPr>
        <w:t xml:space="preserve">元，管理年金：￥</w:t>
      </w:r>
      <w:r>
        <w:rPr>
          <w:u w:val="single"/>
          <w:color w:val="000000"/>
          <w:rFonts w:ascii="宋体" w:hAnsi="宋体" w:eastAsia="宋体" w:hint="eastAsia"/>
        </w:rPr>
        <w:t xml:space="preserve"> </w:t>
      </w:r>
      <w:r>
        <w:rPr>
          <w:u w:val="single"/>
          <w:color w:val="000000"/>
          <w:lang w:val="en-US" w:eastAsia="zh-CN"/>
          <w:rFonts w:ascii="宋体" w:hAnsi="宋体" w:eastAsia="宋体" w:hint="eastAsia"/>
        </w:rPr>
        <w:t xml:space="preserve">      </w:t>
      </w:r>
      <w:r>
        <w:rPr>
          <w:u w:val="single"/>
          <w:color w:val="000000"/>
          <w:rFonts w:ascii="宋体" w:hAnsi="宋体" w:eastAsia="宋体" w:hint="eastAsia"/>
        </w:rPr>
        <w:t xml:space="preserve"> </w:t>
      </w:r>
      <w:r>
        <w:rPr>
          <w:color w:val="000000"/>
          <w:rFonts w:ascii="宋体" w:hAnsi="宋体" w:eastAsia="宋体" w:hint="eastAsia"/>
        </w:rPr>
        <w:t xml:space="preserve">元，其他费用：</w:t>
      </w:r>
      <w:r>
        <w:rPr>
          <w:u w:val="single"/>
          <w:color w:val="000000"/>
          <w:rFonts w:ascii="宋体" w:hAnsi="宋体" w:eastAsia="宋体" w:hint="eastAsia"/>
        </w:rPr>
        <w:t xml:space="preserve">  </w:t>
      </w:r>
      <w:r>
        <w:rPr>
          <w:u w:val="single"/>
          <w:color w:val="000000"/>
          <w:lang w:val="en-US" w:eastAsia="zh-CN"/>
          <w:rFonts w:ascii="宋体" w:hAnsi="宋体" w:eastAsia="宋体" w:hint="eastAsia"/>
        </w:rPr>
        <w:t xml:space="preserve">          </w:t>
      </w:r>
      <w:r>
        <w:rPr>
          <w:u w:val="single"/>
          <w:color w:val="000000"/>
          <w:rFonts w:ascii="宋体" w:hAnsi="宋体" w:eastAsia="宋体" w:hint="eastAsia"/>
        </w:rPr>
        <w:t xml:space="preserve"> </w:t>
      </w:r>
      <w:r>
        <w:rPr>
          <w:color w:val="000000"/>
          <w:rFonts w:ascii="宋体" w:hAnsi="宋体" w:eastAsia="宋体" w:hint="eastAsia"/>
        </w:rPr>
        <w:t xml:space="preserve">费，￥</w:t>
      </w:r>
      <w:r>
        <w:rPr>
          <w:u w:val="single"/>
          <w:color w:val="000000"/>
          <w:lang w:val="en-US" w:eastAsia="zh-CN"/>
          <w:rFonts w:ascii="宋体" w:hAnsi="宋体" w:eastAsia="宋体" w:hint="eastAsia"/>
        </w:rPr>
        <w:t xml:space="preserve">          </w:t>
      </w:r>
      <w:r>
        <w:rPr>
          <w:color w:val="000000"/>
          <w:rFonts w:ascii="宋体" w:hAnsi="宋体" w:eastAsia="宋体" w:hint="eastAsia"/>
        </w:rPr>
        <w:t xml:space="preserve">元</w:t>
      </w:r>
      <w:r>
        <w:rPr>
          <w:color w:val="000000"/>
          <w:lang w:eastAsia="zh-CN"/>
          <w:rFonts w:ascii="宋体" w:hAnsi="宋体" w:eastAsia="宋体" w:hint="eastAsia"/>
        </w:rPr>
        <w:t xml:space="preserve">。</w:t>
      </w:r>
      <w:r>
        <w:rPr>
          <w:color w:val="000000"/>
          <w:rFonts w:ascii="宋体" w:hAnsi="宋体" w:eastAsia="宋体" w:hint="eastAsia"/>
        </w:rPr>
        <w:t xml:space="preserve">上述费用合计：</w:t>
      </w:r>
      <w:r>
        <w:rPr>
          <w:u w:val="single"/>
          <w:color w:val="000000"/>
          <w:rFonts w:ascii="宋体" w:hAnsi="宋体" w:eastAsia="宋体" w:hint="eastAsia"/>
        </w:rPr>
        <w:t xml:space="preserve"> </w:t>
      </w:r>
      <w:r>
        <w:rPr>
          <w:u w:val="single"/>
          <w:color w:val="000000"/>
          <w:lang w:val="en-US" w:eastAsia="zh-CN"/>
          <w:rFonts w:ascii="宋体" w:hAnsi="宋体" w:eastAsia="宋体" w:hint="eastAsia"/>
        </w:rPr>
        <w:t xml:space="preserve">  </w:t>
      </w:r>
      <w:r>
        <w:rPr>
          <w:u w:val="single"/>
          <w:color w:val="000000"/>
          <w:rFonts w:ascii="宋体" w:hAnsi="宋体" w:eastAsia="宋体" w:hint="eastAsia"/>
        </w:rPr>
        <w:t xml:space="preserve"> </w:t>
      </w:r>
      <w:r>
        <w:rPr>
          <w:color w:val="000000"/>
          <w:rFonts w:ascii="宋体" w:hAnsi="宋体" w:eastAsia="宋体" w:hint="eastAsia"/>
        </w:rPr>
        <w:t xml:space="preserve">拾</w:t>
      </w:r>
      <w:r>
        <w:rPr>
          <w:u w:val="single"/>
          <w:color w:val="000000"/>
          <w:rFonts w:ascii="宋体" w:hAnsi="宋体" w:eastAsia="宋体" w:hint="eastAsia"/>
        </w:rPr>
        <w:t xml:space="preserve"> </w:t>
      </w:r>
      <w:r>
        <w:rPr>
          <w:u w:val="single"/>
          <w:color w:val="000000"/>
          <w:lang w:val="en-US" w:eastAsia="zh-CN"/>
          <w:rFonts w:ascii="宋体" w:hAnsi="宋体" w:eastAsia="宋体" w:hint="eastAsia"/>
        </w:rPr>
        <w:t xml:space="preserve">  </w:t>
      </w:r>
      <w:r>
        <w:rPr>
          <w:u w:val="single"/>
          <w:color w:val="000000"/>
          <w:rFonts w:ascii="宋体" w:hAnsi="宋体" w:eastAsia="宋体" w:hint="eastAsia"/>
        </w:rPr>
        <w:t xml:space="preserve"> </w:t>
      </w:r>
      <w:r>
        <w:rPr>
          <w:color w:val="000000"/>
          <w:rFonts w:ascii="宋体" w:hAnsi="宋体" w:eastAsia="宋体" w:hint="eastAsia"/>
        </w:rPr>
        <w:t xml:space="preserve">万</w:t>
      </w:r>
      <w:r>
        <w:rPr>
          <w:u w:val="single"/>
          <w:color w:val="000000"/>
          <w:rFonts w:ascii="宋体" w:hAnsi="宋体" w:eastAsia="宋体" w:hint="eastAsia"/>
        </w:rPr>
        <w:t xml:space="preserve"> </w:t>
      </w:r>
      <w:r>
        <w:rPr>
          <w:u w:val="single"/>
          <w:color w:val="000000"/>
          <w:lang w:val="en-US" w:eastAsia="zh-CN"/>
          <w:rFonts w:ascii="宋体" w:hAnsi="宋体" w:eastAsia="宋体" w:hint="eastAsia"/>
        </w:rPr>
        <w:t xml:space="preserve">  </w:t>
      </w:r>
      <w:r>
        <w:rPr>
          <w:u w:val="single"/>
          <w:color w:val="000000"/>
          <w:rFonts w:ascii="宋体" w:hAnsi="宋体" w:eastAsia="宋体" w:hint="eastAsia"/>
        </w:rPr>
        <w:t xml:space="preserve"> </w:t>
      </w:r>
      <w:r>
        <w:rPr>
          <w:color w:val="000000"/>
          <w:rFonts w:ascii="宋体" w:hAnsi="宋体" w:eastAsia="宋体" w:hint="eastAsia"/>
        </w:rPr>
        <w:t xml:space="preserve">仟</w:t>
      </w:r>
      <w:r>
        <w:rPr>
          <w:u w:val="single"/>
          <w:color w:val="000000"/>
          <w:rFonts w:ascii="宋体" w:hAnsi="宋体" w:eastAsia="宋体" w:hint="eastAsia"/>
        </w:rPr>
        <w:t xml:space="preserve"> </w:t>
      </w:r>
      <w:r>
        <w:rPr>
          <w:u w:val="single"/>
          <w:color w:val="000000"/>
          <w:lang w:val="en-US" w:eastAsia="zh-CN"/>
          <w:rFonts w:ascii="宋体" w:hAnsi="宋体" w:eastAsia="宋体" w:hint="eastAsia"/>
        </w:rPr>
        <w:t xml:space="preserve"> </w:t>
      </w:r>
      <w:r>
        <w:rPr>
          <w:u w:val="single"/>
          <w:color w:val="000000"/>
          <w:rFonts w:ascii="宋体" w:hAnsi="宋体" w:eastAsia="宋体" w:hint="eastAsia"/>
        </w:rPr>
        <w:t xml:space="preserve"> </w:t>
      </w:r>
      <w:r>
        <w:rPr>
          <w:color w:val="000000"/>
          <w:rFonts w:ascii="宋体" w:hAnsi="宋体" w:eastAsia="宋体" w:hint="eastAsia"/>
        </w:rPr>
        <w:t xml:space="preserve">佰</w:t>
      </w:r>
      <w:r>
        <w:rPr>
          <w:u w:val="single"/>
          <w:color w:val="000000"/>
          <w:rFonts w:ascii="宋体" w:hAnsi="宋体" w:eastAsia="宋体" w:hint="eastAsia"/>
        </w:rPr>
        <w:t xml:space="preserve"> </w:t>
      </w:r>
      <w:r>
        <w:rPr>
          <w:u w:val="single"/>
          <w:color w:val="000000"/>
          <w:lang w:val="en-US" w:eastAsia="zh-CN"/>
          <w:rFonts w:ascii="宋体" w:hAnsi="宋体" w:eastAsia="宋体" w:hint="eastAsia"/>
        </w:rPr>
        <w:t xml:space="preserve"> </w:t>
      </w:r>
      <w:r>
        <w:rPr>
          <w:u w:val="single"/>
          <w:color w:val="000000"/>
          <w:rFonts w:ascii="宋体" w:hAnsi="宋体" w:eastAsia="宋体" w:hint="eastAsia"/>
        </w:rPr>
        <w:t xml:space="preserve"> </w:t>
      </w:r>
      <w:r>
        <w:rPr>
          <w:color w:val="000000"/>
          <w:rFonts w:ascii="宋体" w:hAnsi="宋体" w:eastAsia="宋体" w:hint="eastAsia"/>
        </w:rPr>
        <w:t xml:space="preserve">拾</w:t>
      </w:r>
      <w:r>
        <w:rPr>
          <w:u w:val="single"/>
          <w:color w:val="000000"/>
          <w:rFonts w:ascii="宋体" w:hAnsi="宋体" w:eastAsia="宋体" w:hint="eastAsia"/>
        </w:rPr>
        <w:t xml:space="preserve"> </w:t>
      </w:r>
      <w:r>
        <w:rPr>
          <w:u w:val="single"/>
          <w:color w:val="000000"/>
          <w:lang w:val="en-US" w:eastAsia="zh-CN"/>
          <w:rFonts w:ascii="宋体" w:hAnsi="宋体" w:eastAsia="宋体" w:hint="eastAsia"/>
        </w:rPr>
        <w:t xml:space="preserve">  </w:t>
      </w:r>
      <w:r>
        <w:rPr>
          <w:u w:val="single"/>
          <w:color w:val="000000"/>
          <w:rFonts w:ascii="宋体" w:hAnsi="宋体" w:eastAsia="宋体" w:hint="eastAsia"/>
        </w:rPr>
        <w:t xml:space="preserve"> </w:t>
      </w:r>
      <w:r>
        <w:rPr>
          <w:color w:val="000000"/>
          <w:rFonts w:ascii="宋体" w:hAnsi="宋体" w:eastAsia="宋体" w:hint="eastAsia"/>
        </w:rPr>
        <w:t xml:space="preserve">元（￥</w:t>
      </w:r>
      <w:r>
        <w:rPr>
          <w:u w:val="single"/>
          <w:color w:val="000000"/>
          <w:rFonts w:ascii="宋体" w:hAnsi="宋体" w:eastAsia="宋体" w:hint="eastAsia"/>
        </w:rPr>
        <w:t xml:space="preserve"> </w:t>
      </w:r>
      <w:r>
        <w:rPr>
          <w:u w:val="single"/>
          <w:color w:val="000000"/>
          <w:lang w:val="en-US" w:eastAsia="zh-CN"/>
          <w:rFonts w:ascii="宋体" w:hAnsi="宋体" w:eastAsia="宋体" w:hint="eastAsia"/>
        </w:rPr>
        <w:t xml:space="preserve">       </w:t>
      </w:r>
      <w:r>
        <w:rPr>
          <w:u w:val="single"/>
          <w:color w:val="000000"/>
          <w:rFonts w:ascii="宋体" w:hAnsi="宋体" w:eastAsia="宋体" w:hint="eastAsia"/>
        </w:rPr>
        <w:t xml:space="preserve"> </w:t>
      </w:r>
      <w:r>
        <w:rPr>
          <w:color w:val="000000"/>
          <w:rFonts w:ascii="宋体" w:hAnsi="宋体" w:eastAsia="宋体" w:hint="eastAsia"/>
        </w:rPr>
        <w:t xml:space="preserve">元）</w:t>
      </w:r>
      <w:r>
        <w:rPr>
          <w:color w:val="000000"/>
          <w:lang w:eastAsia="zh-CN"/>
          <w:rFonts w:ascii="宋体" w:hAnsi="宋体" w:eastAsia="宋体" w:hint="eastAsia"/>
        </w:rPr>
        <w:t xml:space="preserve">。</w:t>
      </w:r>
      <w:r>
        <w:rPr>
          <w:color w:val="000000"/>
          <w:rFonts w:ascii="宋体" w:hAnsi="宋体" w:eastAsia="宋体" w:hint="eastAsia"/>
        </w:rPr>
      </w:r>
    </w:p>
    <w:p>
      <w:pPr>
        <w:pStyle w:val="Normal"/>
        <w:widowControl w:val="0"/>
        <w:keepNext w:val="0"/>
        <w:keepLines w:val="0"/>
        <w:pageBreakBefore w:val="0"/>
        <w:wordWrap w:val="1"/>
        <w:overflowPunct w:val="1"/>
        <w:topLinePunct w:val="0"/>
        <w:kinsoku w:val="1"/>
        <w:autoSpaceDE w:val="1"/>
        <w:autoSpaceDN w:val="1"/>
        <w:bidi w:val="0"/>
        <w:spacing w:line="288" w:lineRule="auto"/>
        <w:ind w:firstLine="420" w:firstLineChars="200"/>
        <w:rPr>
          <w:color w:val="000000"/>
          <w:lang w:val="en-US" w:eastAsia="zh-CN"/>
          <w:rFonts w:ascii="宋体" w:hAnsi="宋体" w:eastAsia="宋体" w:hint="eastAsia"/>
        </w:rPr>
      </w:pPr>
      <w:r>
        <w:rPr>
          <w:color w:val="000000"/>
          <w:lang w:val="en-US" w:eastAsia="zh-CN"/>
          <w:rFonts w:ascii="宋体" w:hAnsi="宋体" w:eastAsia="宋体" w:hint="eastAsia"/>
        </w:rPr>
        <w:t xml:space="preserve">2）</w:t>
      </w:r>
      <w:r>
        <w:rPr>
          <w:color w:val="000000"/>
          <w:rFonts w:ascii="宋体" w:hAnsi="宋体" w:eastAsia="宋体" w:hint="eastAsia"/>
        </w:rPr>
        <w:t xml:space="preserve">费用支付方式：甲方于</w:t>
      </w:r>
      <w:r>
        <w:rPr>
          <w:color w:val="000000"/>
          <w:lang w:val="en-US" w:eastAsia="zh-CN"/>
          <w:rFonts w:ascii="宋体" w:hAnsi="宋体" w:eastAsia="宋体" w:hint="eastAsia"/>
        </w:rPr>
        <w:t xml:space="preserve">每年监督审核</w:t>
      </w:r>
      <w:r>
        <w:rPr>
          <w:color w:val="000000"/>
          <w:rFonts w:ascii="宋体" w:hAnsi="宋体" w:eastAsia="宋体" w:hint="eastAsia"/>
        </w:rPr>
        <w:t xml:space="preserve">前一次性支付给乙方当年监督审核费用。</w:t>
      </w:r>
      <w:r>
        <w:rPr>
          <w:color w:val="000000"/>
          <w:rFonts w:ascii="宋体" w:hAnsi="宋体" w:eastAsia="宋体" w:hint="eastAsia"/>
        </w:rPr>
      </w:r>
    </w:p>
    <w:p>
      <w:pPr>
        <w:pStyle w:val="Normal"/>
        <w:widowControl w:val="0"/>
        <w:keepNext w:val="0"/>
        <w:keepLines w:val="0"/>
        <w:pageBreakBefore w:val="0"/>
        <w:wordWrap w:val="1"/>
        <w:overflowPunct w:val="1"/>
        <w:topLinePunct w:val="0"/>
        <w:kinsoku w:val="1"/>
        <w:autoSpaceDE w:val="1"/>
        <w:autoSpaceDN w:val="1"/>
        <w:bidi w:val="0"/>
        <w:spacing w:line="288" w:lineRule="auto"/>
        <w:rPr>
          <w:color w:val="000000"/>
          <w:rFonts w:ascii="宋体" w:hAnsi="宋体" w:hint="eastAsia"/>
        </w:rPr>
      </w:pPr>
      <w:r>
        <w:rPr>
          <w:color w:val="000000"/>
          <w:rFonts w:ascii="宋体" w:hAnsi="宋体" w:hint="eastAsia"/>
        </w:rPr>
        <w:t xml:space="preserve">3、审核员为甲方提供审核和监督审核服务所发生的食宿、交通费用由甲方承担。</w:t>
      </w:r>
      <w:r>
        <w:rPr>
          <w:color w:val="000000"/>
          <w:rFonts w:ascii="宋体" w:hAnsi="宋体" w:hint="eastAsia"/>
        </w:rPr>
      </w:r>
    </w:p>
    <w:p>
      <w:pPr>
        <w:pStyle w:val="Normal"/>
        <w:widowControl w:val="0"/>
        <w:keepNext w:val="0"/>
        <w:keepLines w:val="0"/>
        <w:pageBreakBefore w:val="0"/>
        <w:wordWrap w:val="1"/>
        <w:overflowPunct w:val="1"/>
        <w:topLinePunct w:val="0"/>
        <w:kinsoku w:val="1"/>
        <w:autoSpaceDE w:val="1"/>
        <w:autoSpaceDN w:val="1"/>
        <w:bidi w:val="0"/>
        <w:spacing w:line="288" w:lineRule="auto"/>
        <w:rPr>
          <w:color w:val="000000"/>
          <w:rFonts w:ascii="宋体" w:hAnsi="宋体" w:hint="eastAsia"/>
        </w:rPr>
      </w:pPr>
      <w:r>
        <w:rPr>
          <w:color w:val="000000"/>
          <w:rFonts w:ascii="宋体" w:hAnsi="宋体" w:hint="eastAsia"/>
        </w:rPr>
        <w:t xml:space="preserve">4、因甲方原因造成需要额外补充进行的现场审核费用由甲方承担，具体数额双方另行协议。</w:t>
      </w:r>
      <w:r>
        <w:rPr>
          <w:color w:val="000000"/>
          <w:rFonts w:ascii="宋体" w:hAnsi="宋体" w:hint="eastAsia"/>
        </w:rPr>
      </w:r>
    </w:p>
    <w:p>
      <w:pPr>
        <w:pStyle w:val="Normal"/>
        <w:widowControl w:val="0"/>
        <w:keepNext w:val="0"/>
        <w:keepLines w:val="0"/>
        <w:pageBreakBefore w:val="0"/>
        <w:wordWrap w:val="1"/>
        <w:overflowPunct w:val="1"/>
        <w:topLinePunct w:val="0"/>
        <w:kinsoku w:val="1"/>
        <w:autoSpaceDE w:val="1"/>
        <w:autoSpaceDN w:val="1"/>
        <w:bidi w:val="0"/>
        <w:snapToGrid w:val="0"/>
        <w:spacing w:line="288" w:lineRule="auto"/>
        <w:rPr>
          <w:color w:val="000000"/>
          <w:rFonts w:ascii="宋体" w:hAnsi="宋体" w:hint="eastAsia"/>
        </w:rPr>
      </w:pPr>
      <w:r>
        <w:rPr>
          <w:color w:val="000000"/>
          <w:rFonts w:ascii="宋体" w:hAnsi="宋体" w:hint="eastAsia"/>
        </w:rPr>
        <w:t xml:space="preserve">第五条 甲方责任和权利</w:t>
      </w:r>
      <w:r>
        <w:rPr>
          <w:color w:val="000000"/>
          <w:rFonts w:ascii="宋体" w:hAnsi="宋体" w:hint="eastAsia"/>
        </w:rPr>
      </w:r>
    </w:p>
    <w:p>
      <w:pPr>
        <w:pStyle w:val="Normal"/>
        <w:widowControl w:val="0"/>
        <w:keepNext w:val="0"/>
        <w:keepLines w:val="0"/>
        <w:pageBreakBefore w:val="0"/>
        <w:wordWrap w:val="1"/>
        <w:overflowPunct w:val="1"/>
        <w:topLinePunct w:val="0"/>
        <w:kinsoku w:val="1"/>
        <w:autoSpaceDE w:val="1"/>
        <w:autoSpaceDN w:val="1"/>
        <w:bidi w:val="0"/>
        <w:snapToGrid w:val="0"/>
        <w:spacing w:line="288" w:lineRule="auto"/>
        <w:ind w:firstLine="420" w:firstLineChars="200"/>
        <w:rPr>
          <w:color w:val="000000"/>
          <w:rFonts w:ascii="宋体" w:hAnsi="宋体" w:hint="eastAsia"/>
        </w:rPr>
      </w:pPr>
      <w:r>
        <w:rPr>
          <w:color w:val="000000"/>
          <w:rFonts w:ascii="宋体" w:hAnsi="宋体" w:hint="eastAsia"/>
        </w:rPr>
        <w:t xml:space="preserve">1、始终遵守认证认可相关法律法规与乙方的相关认证程序等规定，甲方应从乙方官网</w:t>
      </w:r>
      <w:r>
        <w:rPr>
          <w:color w:val="000000"/>
          <w:rFonts w:ascii="Times New Roman" w:hAnsi="Times New Roman"/>
        </w:rPr>
        <w:t xml:space="preserve">http://www.gztzz.com.cn/</w:t>
      </w:r>
      <w:r>
        <w:rPr>
          <w:color w:val="000000"/>
          <w:rFonts w:ascii="宋体" w:hAnsi="宋体" w:hint="eastAsia"/>
        </w:rPr>
        <w:t xml:space="preserve">查阅最新版的公开文件。</w:t>
      </w:r>
      <w:r>
        <w:rPr>
          <w:color w:val="000000"/>
          <w:rFonts w:ascii="宋体" w:hAnsi="宋体" w:hint="eastAsia"/>
        </w:rPr>
      </w:r>
    </w:p>
    <w:p>
      <w:pPr>
        <w:pStyle w:val="Normal"/>
        <w:widowControl w:val="0"/>
        <w:keepNext w:val="0"/>
        <w:keepLines w:val="0"/>
        <w:pageBreakBefore w:val="0"/>
        <w:wordWrap w:val="1"/>
        <w:overflowPunct w:val="1"/>
        <w:topLinePunct w:val="0"/>
        <w:kinsoku w:val="1"/>
        <w:autoSpaceDE w:val="1"/>
        <w:autoSpaceDN w:val="1"/>
        <w:bidi w:val="0"/>
        <w:snapToGrid w:val="0"/>
        <w:spacing w:line="288" w:lineRule="auto"/>
        <w:ind w:firstLine="420" w:firstLineChars="200"/>
        <w:rPr>
          <w:color w:val="000000"/>
          <w:rFonts w:ascii="宋体" w:hAnsi="宋体" w:hint="eastAsia"/>
        </w:rPr>
      </w:pPr>
      <w:r>
        <w:rPr>
          <w:color w:val="000000"/>
          <w:rFonts w:ascii="宋体" w:hAnsi="宋体" w:hint="eastAsia"/>
        </w:rPr>
        <w:t xml:space="preserve">2、建立并持续有效运行相应的体系；</w:t>
      </w:r>
      <w:r>
        <w:rPr>
          <w:color w:val="000000"/>
          <w:rFonts w:ascii="宋体" w:hAnsi="宋体" w:hint="eastAsia"/>
        </w:rPr>
      </w:r>
    </w:p>
    <w:p>
      <w:pPr>
        <w:pStyle w:val="Normal"/>
        <w:widowControl w:val="0"/>
        <w:keepNext w:val="0"/>
        <w:keepLines w:val="0"/>
        <w:pageBreakBefore w:val="0"/>
        <w:wordWrap w:val="1"/>
        <w:overflowPunct w:val="1"/>
        <w:topLinePunct w:val="0"/>
        <w:kinsoku w:val="1"/>
        <w:autoSpaceDE w:val="1"/>
        <w:autoSpaceDN w:val="1"/>
        <w:bidi w:val="0"/>
        <w:snapToGrid w:val="0"/>
        <w:spacing w:line="288" w:lineRule="auto"/>
        <w:ind w:firstLine="420" w:firstLineChars="200"/>
        <w:rPr>
          <w:color w:val="000000"/>
          <w:rFonts w:ascii="宋体" w:hAnsi="宋体" w:hint="eastAsia"/>
        </w:rPr>
      </w:pPr>
      <w:r>
        <w:rPr>
          <w:color w:val="000000"/>
          <w:rFonts w:ascii="宋体" w:hAnsi="宋体" w:hint="eastAsia"/>
        </w:rPr>
        <w:t xml:space="preserve">3、体系正式运行至少三个月后（特殊体系不少于6个月），并完成了内审/内部评价和管理评审方可实施正式审核；</w:t>
      </w:r>
      <w:r>
        <w:rPr>
          <w:color w:val="000000"/>
          <w:rFonts w:ascii="宋体" w:hAnsi="宋体" w:hint="eastAsia"/>
        </w:rPr>
      </w:r>
    </w:p>
    <w:p>
      <w:pPr>
        <w:pStyle w:val="Normal"/>
        <w:widowControl w:val="0"/>
        <w:keepNext w:val="0"/>
        <w:keepLines w:val="0"/>
        <w:pageBreakBefore w:val="0"/>
        <w:wordWrap w:val="1"/>
        <w:overflowPunct w:val="1"/>
        <w:topLinePunct w:val="0"/>
        <w:kinsoku w:val="1"/>
        <w:autoSpaceDE w:val="1"/>
        <w:autoSpaceDN w:val="1"/>
        <w:bidi w:val="0"/>
        <w:snapToGrid w:val="0"/>
        <w:spacing w:line="288" w:lineRule="auto"/>
        <w:ind w:firstLine="420" w:firstLineChars="200"/>
        <w:rPr>
          <w:color w:val="000000"/>
          <w:rFonts w:ascii="宋体" w:hAnsi="宋体" w:hint="eastAsia"/>
        </w:rPr>
      </w:pPr>
      <w:r>
        <w:rPr>
          <w:color w:val="000000"/>
          <w:rFonts w:ascii="宋体" w:hAnsi="宋体" w:hint="eastAsia"/>
        </w:rPr>
        <w:t xml:space="preserve">4、按乙方要求提供相关管理/服务体系文件</w:t>
      </w:r>
      <w:r>
        <w:rPr>
          <w:color w:val="000000"/>
          <w:lang w:eastAsia="zh-CN"/>
          <w:rFonts w:ascii="宋体" w:hAnsi="宋体" w:hint="eastAsia"/>
        </w:rPr>
        <w:t xml:space="preserve">、</w:t>
      </w:r>
      <w:r>
        <w:rPr>
          <w:color w:val="000000"/>
          <w:rFonts w:ascii="宋体" w:hAnsi="宋体" w:hint="eastAsia"/>
        </w:rPr>
        <w:t xml:space="preserve">行政许可文件</w:t>
      </w:r>
      <w:r>
        <w:rPr>
          <w:color w:val="000000"/>
          <w:lang w:eastAsia="zh-CN"/>
          <w:rFonts w:ascii="宋体" w:hAnsi="宋体" w:hint="eastAsia"/>
        </w:rPr>
        <w:t xml:space="preserve">，</w:t>
      </w:r>
      <w:r>
        <w:rPr>
          <w:color w:val="000000"/>
          <w:lang w:val="en-US" w:eastAsia="zh-CN"/>
          <w:rFonts w:ascii="宋体" w:hAnsi="宋体" w:hint="eastAsia"/>
        </w:rPr>
        <w:t xml:space="preserve">并</w:t>
      </w:r>
      <w:r>
        <w:rPr>
          <w:color w:val="000000"/>
          <w:rFonts w:ascii="宋体" w:hAnsi="宋体" w:hint="eastAsia"/>
        </w:rPr>
        <w:t xml:space="preserve">应及时</w:t>
      </w:r>
      <w:r>
        <w:rPr>
          <w:color w:val="000000"/>
          <w:lang w:val="en-US" w:eastAsia="zh-CN"/>
          <w:rFonts w:ascii="宋体" w:hAnsi="宋体" w:hint="eastAsia"/>
        </w:rPr>
        <w:t xml:space="preserve">向乙方</w:t>
      </w:r>
      <w:r>
        <w:rPr>
          <w:color w:val="000000"/>
          <w:rFonts w:ascii="宋体" w:hAnsi="宋体" w:hint="eastAsia"/>
        </w:rPr>
        <w:t xml:space="preserve">通报的相关变化情况</w:t>
      </w:r>
      <w:r>
        <w:rPr>
          <w:color w:val="000000"/>
          <w:lang w:eastAsia="zh-CN"/>
          <w:rFonts w:ascii="宋体" w:hAnsi="宋体" w:hint="eastAsia"/>
        </w:rPr>
        <w:t xml:space="preserve">；</w:t>
      </w:r>
      <w:r>
        <w:rPr>
          <w:color w:val="000000"/>
          <w:lang w:eastAsia="zh-CN"/>
          <w:rFonts w:ascii="宋体" w:hAnsi="宋体" w:eastAsia="宋体" w:hint="eastAsia"/>
        </w:rPr>
      </w:r>
    </w:p>
    <w:p>
      <w:pPr>
        <w:pStyle w:val="Normal"/>
        <w:widowControl w:val="0"/>
        <w:keepNext w:val="0"/>
        <w:keepLines w:val="0"/>
        <w:pageBreakBefore w:val="0"/>
        <w:wordWrap w:val="1"/>
        <w:overflowPunct w:val="1"/>
        <w:topLinePunct w:val="0"/>
        <w:kinsoku w:val="1"/>
        <w:autoSpaceDE w:val="1"/>
        <w:autoSpaceDN w:val="1"/>
        <w:bidi w:val="0"/>
        <w:snapToGrid w:val="0"/>
        <w:spacing w:line="288" w:lineRule="auto"/>
        <w:ind w:firstLine="420" w:firstLineChars="200"/>
        <w:rPr>
          <w:color w:val="000000"/>
          <w:rFonts w:ascii="宋体" w:hAnsi="宋体" w:hint="eastAsia"/>
        </w:rPr>
      </w:pPr>
      <w:r>
        <w:rPr>
          <w:color w:val="000000"/>
          <w:rFonts w:ascii="宋体" w:hAnsi="宋体" w:hint="eastAsia"/>
        </w:rPr>
        <w:t xml:space="preserve">5、按合同的约定及时向乙方支付费用；</w:t>
      </w:r>
      <w:r>
        <w:rPr>
          <w:color w:val="000000"/>
          <w:rFonts w:ascii="宋体" w:hAnsi="宋体" w:hint="eastAsia"/>
        </w:rPr>
      </w:r>
    </w:p>
    <w:p>
      <w:pPr>
        <w:pStyle w:val="Normal"/>
        <w:widowControl w:val="0"/>
        <w:keepNext w:val="0"/>
        <w:keepLines w:val="0"/>
        <w:pageBreakBefore w:val="0"/>
        <w:wordWrap w:val="1"/>
        <w:overflowPunct w:val="1"/>
        <w:topLinePunct w:val="0"/>
        <w:kinsoku w:val="1"/>
        <w:autoSpaceDE w:val="1"/>
        <w:autoSpaceDN w:val="1"/>
        <w:bidi w:val="0"/>
        <w:snapToGrid w:val="0"/>
        <w:spacing w:line="288" w:lineRule="auto"/>
        <w:ind w:firstLine="420" w:firstLineChars="200"/>
        <w:rPr>
          <w:color w:val="000000"/>
          <w:rFonts w:ascii="宋体" w:hAnsi="宋体" w:hint="eastAsia"/>
        </w:rPr>
      </w:pPr>
      <w:r>
        <w:rPr>
          <w:color w:val="000000"/>
          <w:rFonts w:ascii="宋体" w:hAnsi="宋体" w:hint="eastAsia"/>
        </w:rPr>
        <w:t xml:space="preserve">6、为实施审核做出所有必要的安排，包括检查文件；接触的所有过程、区域、记录及人员提供条件。适用时，为接纳到场的观察员、认可评审员等提供条件。</w:t>
      </w:r>
      <w:r>
        <w:rPr>
          <w:color w:val="000000"/>
          <w:rFonts w:ascii="宋体" w:hAnsi="宋体" w:hint="eastAsia"/>
        </w:rPr>
      </w:r>
    </w:p>
    <w:p>
      <w:pPr>
        <w:pStyle w:val="Normal"/>
        <w:widowControl w:val="0"/>
        <w:keepNext w:val="0"/>
        <w:keepLines w:val="0"/>
        <w:pageBreakBefore w:val="0"/>
        <w:wordWrap w:val="1"/>
        <w:overflowPunct w:val="1"/>
        <w:topLinePunct w:val="0"/>
        <w:kinsoku w:val="1"/>
        <w:autoSpaceDE w:val="1"/>
        <w:autoSpaceDN w:val="1"/>
        <w:bidi w:val="0"/>
        <w:snapToGrid w:val="0"/>
        <w:spacing w:line="288" w:lineRule="auto"/>
        <w:ind w:firstLine="420" w:firstLineChars="200"/>
        <w:rPr>
          <w:color w:val="000000"/>
          <w:rFonts w:ascii="宋体" w:hAnsi="宋体" w:hint="eastAsia"/>
        </w:rPr>
      </w:pPr>
      <w:r>
        <w:rPr>
          <w:color w:val="000000"/>
          <w:rFonts w:ascii="宋体" w:hAnsi="宋体" w:hint="eastAsia"/>
        </w:rPr>
        <w:t xml:space="preserve">7、在调查投诉、事故、变更认证、对暂停认证进行追踪、提前较短时间通知的审核等特殊情况下应接受乙方开展的现场审核。</w:t>
      </w:r>
      <w:r>
        <w:rPr>
          <w:color w:val="000000"/>
          <w:rFonts w:ascii="宋体" w:hAnsi="宋体" w:hint="eastAsia"/>
        </w:rPr>
      </w:r>
    </w:p>
    <w:p>
      <w:pPr>
        <w:pStyle w:val="Normal"/>
        <w:widowControl w:val="0"/>
        <w:keepNext w:val="0"/>
        <w:keepLines w:val="0"/>
        <w:pageBreakBefore w:val="0"/>
        <w:wordWrap w:val="1"/>
        <w:overflowPunct w:val="1"/>
        <w:topLinePunct w:val="0"/>
        <w:kinsoku w:val="1"/>
        <w:autoSpaceDE w:val="1"/>
        <w:autoSpaceDN w:val="1"/>
        <w:bidi w:val="0"/>
        <w:snapToGrid w:val="0"/>
        <w:spacing w:line="288" w:lineRule="auto"/>
        <w:ind w:firstLine="420" w:firstLineChars="200"/>
        <w:rPr>
          <w:color w:val="000000"/>
          <w:rFonts w:ascii="宋体" w:hAnsi="宋体" w:hint="eastAsia"/>
        </w:rPr>
      </w:pPr>
      <w:r>
        <w:rPr>
          <w:color w:val="000000"/>
          <w:rFonts w:ascii="宋体" w:hAnsi="宋体" w:hint="eastAsia"/>
        </w:rPr>
        <w:t xml:space="preserve">8、配合国家认证监管部门开展的确认审核、监督检查、非例行的临时调查（稽查审核）等，对有关事项的询问和调查如实提供相关材料和信息，对拒不配合的获证组织</w:t>
      </w:r>
      <w:r>
        <w:rPr>
          <w:color w:val="000000"/>
          <w:lang w:eastAsia="zh-CN"/>
          <w:rFonts w:ascii="宋体" w:hAnsi="宋体" w:hint="eastAsia"/>
        </w:rPr>
        <w:t xml:space="preserve">，</w:t>
      </w:r>
      <w:r>
        <w:rPr>
          <w:color w:val="000000"/>
          <w:rFonts w:ascii="宋体" w:hAnsi="宋体" w:hint="eastAsia"/>
        </w:rPr>
        <w:t xml:space="preserve">乙方有权暂停或撤消其</w:t>
      </w:r>
      <w:r>
        <w:rPr>
          <w:color w:val="000000"/>
          <w:lang w:val="en-US" w:eastAsia="zh-CN"/>
          <w:rFonts w:ascii="宋体" w:hAnsi="宋体" w:hint="eastAsia"/>
        </w:rPr>
        <w:t xml:space="preserve">证书</w:t>
      </w:r>
      <w:r>
        <w:rPr>
          <w:color w:val="000000"/>
          <w:rFonts w:ascii="宋体" w:hAnsi="宋体" w:hint="eastAsia"/>
        </w:rPr>
        <w:t xml:space="preserve">。</w:t>
      </w:r>
      <w:r>
        <w:rPr>
          <w:color w:val="000000"/>
          <w:rFonts w:ascii="宋体" w:hAnsi="宋体" w:hint="eastAsia"/>
        </w:rPr>
      </w:r>
    </w:p>
    <w:p>
      <w:pPr>
        <w:pStyle w:val="Normal"/>
        <w:keepNext w:val="0"/>
        <w:keepLines w:val="0"/>
        <w:pageBreakBefore w:val="0"/>
        <w:wordWrap w:val="1"/>
        <w:overflowPunct w:val="1"/>
        <w:topLinePunct w:val="0"/>
        <w:kinsoku w:val="1"/>
        <w:autoSpaceDE w:val="1"/>
        <w:autoSpaceDN w:val="1"/>
        <w:bidi w:val="0"/>
        <w:snapToGrid w:val="0"/>
        <w:spacing w:line="288" w:lineRule="auto"/>
        <w:ind w:firstLine="420" w:firstLineChars="200"/>
        <w:rPr>
          <w:color w:val="000000"/>
          <w:rFonts w:ascii="宋体" w:hAnsi="宋体" w:hint="eastAsia"/>
        </w:rPr>
      </w:pPr>
      <w:r>
        <w:rPr>
          <w:color w:val="000000"/>
          <w:rFonts w:ascii="宋体" w:hAnsi="宋体" w:hint="eastAsia"/>
        </w:rPr>
        <w:t xml:space="preserve">9、向乙方提供真实、充分、有效的信息和记录；</w:t>
      </w:r>
      <w:r>
        <w:rPr>
          <w:color w:val="000000"/>
          <w:rFonts w:ascii="宋体" w:hAnsi="宋体" w:hint="eastAsia"/>
        </w:rPr>
      </w:r>
    </w:p>
    <w:p>
      <w:pPr>
        <w:pStyle w:val="Normal"/>
        <w:keepNext w:val="0"/>
        <w:keepLines w:val="0"/>
        <w:pageBreakBefore w:val="0"/>
        <w:wordWrap w:val="1"/>
        <w:overflowPunct w:val="1"/>
        <w:topLinePunct w:val="0"/>
        <w:kinsoku w:val="1"/>
        <w:autoSpaceDE w:val="1"/>
        <w:autoSpaceDN w:val="1"/>
        <w:bidi w:val="0"/>
        <w:snapToGrid w:val="0"/>
        <w:spacing w:line="288" w:lineRule="auto"/>
        <w:ind w:firstLine="420" w:firstLineChars="200"/>
        <w:rPr>
          <w:color w:val="000000"/>
          <w:rFonts w:ascii="宋体" w:hAnsi="宋体" w:hint="eastAsia"/>
        </w:rPr>
      </w:pPr>
      <w:r>
        <w:rPr>
          <w:color w:val="000000"/>
          <w:rFonts w:ascii="宋体" w:hAnsi="宋体" w:hint="eastAsia"/>
        </w:rPr>
        <w:t xml:space="preserve">10、正确使用认证证书、认证标志和有关信息；不擅自利用体系认证证书和相关文字、符号</w:t>
      </w:r>
      <w:r>
        <w:rPr>
          <w:rFonts w:ascii="宋体" w:hAnsi="宋体" w:hint="eastAsia"/>
        </w:rPr>
        <w:t xml:space="preserve">误导公众认为其产品或服务通过认证；</w:t>
      </w:r>
      <w:r>
        <w:rPr>
          <w:color w:val="ff0000"/>
          <w:rFonts w:ascii="宋体" w:hAnsi="宋体" w:hint="eastAsia"/>
        </w:rPr>
      </w:r>
    </w:p>
    <w:p>
      <w:pPr>
        <w:pStyle w:val="Normal"/>
        <w:keepNext w:val="0"/>
        <w:keepLines w:val="0"/>
        <w:pageBreakBefore w:val="0"/>
        <w:wordWrap w:val="1"/>
        <w:overflowPunct w:val="1"/>
        <w:topLinePunct w:val="0"/>
        <w:kinsoku w:val="1"/>
        <w:autoSpaceDE w:val="1"/>
        <w:autoSpaceDN w:val="1"/>
        <w:bidi w:val="0"/>
        <w:snapToGrid w:val="0"/>
        <w:spacing w:line="288" w:lineRule="auto"/>
        <w:ind w:firstLine="420" w:firstLineChars="200"/>
        <w:rPr>
          <w:color w:val="000000"/>
          <w:rFonts w:ascii="宋体" w:hAnsi="宋体" w:hint="eastAsia"/>
        </w:rPr>
      </w:pPr>
      <w:r>
        <w:rPr>
          <w:color w:val="000000"/>
          <w:rFonts w:ascii="宋体" w:hAnsi="宋体" w:hint="eastAsia"/>
        </w:rPr>
        <w:t xml:space="preserve">11、宣传与认证结果有关的事项时不应损害乙方的声誉；</w:t>
      </w:r>
      <w:r>
        <w:rPr>
          <w:color w:val="000000"/>
          <w:rFonts w:ascii="宋体" w:hAnsi="宋体" w:hint="eastAsia"/>
        </w:rPr>
      </w:r>
    </w:p>
    <w:p>
      <w:pPr>
        <w:pStyle w:val="Normal"/>
        <w:keepNext w:val="0"/>
        <w:keepLines w:val="0"/>
        <w:pageBreakBefore w:val="0"/>
        <w:wordWrap w:val="1"/>
        <w:overflowPunct w:val="1"/>
        <w:topLinePunct w:val="0"/>
        <w:kinsoku w:val="1"/>
        <w:autoSpaceDE w:val="1"/>
        <w:autoSpaceDN w:val="1"/>
        <w:bidi w:val="0"/>
        <w:snapToGrid w:val="0"/>
        <w:spacing w:line="288" w:lineRule="auto"/>
        <w:ind w:firstLine="420" w:firstLineChars="200"/>
        <w:rPr>
          <w:color w:val="000000"/>
          <w:rFonts w:ascii="宋体" w:hAnsi="宋体" w:hint="eastAsia"/>
        </w:rPr>
      </w:pPr>
      <w:r>
        <w:rPr>
          <w:color w:val="000000"/>
          <w:rFonts w:ascii="宋体" w:hAnsi="宋体" w:hint="eastAsia"/>
        </w:rPr>
        <w:t xml:space="preserve">12、在获证后维持体系持续有效运行。在证书有效期内，接受并配合乙方实施监督审核。在一个为期三年的认证周期内，监督审核应在初次审核或再认证认证决定日期起的12个月内进行一次, 原则上每次审核间隔期不能超过12个月。同时甲方应按本合同（或补充协议）约定支付相应的监督审核费用。</w:t>
      </w:r>
      <w:r>
        <w:rPr>
          <w:color w:val="000000"/>
          <w:rFonts w:ascii="宋体" w:hAnsi="宋体" w:hint="eastAsia"/>
        </w:rPr>
      </w:r>
    </w:p>
    <w:p>
      <w:pPr>
        <w:pStyle w:val="Normal"/>
        <w:keepNext w:val="0"/>
        <w:keepLines w:val="0"/>
        <w:pageBreakBefore w:val="0"/>
        <w:wordWrap w:val="1"/>
        <w:overflowPunct w:val="1"/>
        <w:topLinePunct w:val="0"/>
        <w:kinsoku w:val="1"/>
        <w:autoSpaceDE w:val="1"/>
        <w:autoSpaceDN w:val="1"/>
        <w:bidi w:val="0"/>
        <w:snapToGrid w:val="0"/>
        <w:spacing w:line="288" w:lineRule="auto"/>
        <w:ind w:firstLine="420" w:firstLineChars="200"/>
        <w:rPr>
          <w:color w:val="000000"/>
          <w:rFonts w:ascii="宋体" w:hAnsi="宋体" w:hint="eastAsia"/>
        </w:rPr>
      </w:pPr>
      <w:r>
        <w:rPr>
          <w:color w:val="000000"/>
          <w:rFonts w:ascii="宋体" w:hAnsi="宋体" w:hint="eastAsia"/>
        </w:rPr>
        <w:t xml:space="preserve">13、根据法律法规、行业或自身要求，提出可公开信息的限制性要求。</w:t>
      </w:r>
      <w:r>
        <w:rPr>
          <w:color w:val="000000"/>
          <w:rFonts w:ascii="宋体" w:hAnsi="宋体" w:hint="eastAsia"/>
        </w:rPr>
      </w:r>
    </w:p>
    <w:p>
      <w:pPr>
        <w:pStyle w:val="Normal"/>
        <w:keepNext w:val="0"/>
        <w:keepLines w:val="0"/>
        <w:pageBreakBefore w:val="0"/>
        <w:wordWrap w:val="1"/>
        <w:overflowPunct w:val="1"/>
        <w:topLinePunct w:val="0"/>
        <w:kinsoku w:val="1"/>
        <w:autoSpaceDE w:val="1"/>
        <w:autoSpaceDN w:val="1"/>
        <w:bidi w:val="0"/>
        <w:snapToGrid w:val="0"/>
        <w:spacing w:line="288" w:lineRule="auto"/>
        <w:ind w:firstLine="420" w:firstLineChars="200"/>
        <w:rPr>
          <w:color w:val="000000"/>
          <w:rFonts w:ascii="宋体" w:hAnsi="宋体" w:hint="eastAsia"/>
        </w:rPr>
      </w:pPr>
      <w:r>
        <w:rPr>
          <w:color w:val="000000"/>
          <w:rFonts w:ascii="宋体" w:hAnsi="宋体" w:hint="eastAsia"/>
        </w:rPr>
        <w:t xml:space="preserve">14、若认证证书被乙方撤销，应将原证书交回乙方。</w:t>
      </w:r>
      <w:r>
        <w:rPr>
          <w:color w:val="000000"/>
          <w:rFonts w:ascii="宋体" w:hAnsi="宋体" w:hint="eastAsia"/>
        </w:rPr>
      </w:r>
    </w:p>
    <w:p>
      <w:pPr>
        <w:pStyle w:val="Normal"/>
        <w:keepNext w:val="0"/>
        <w:keepLines w:val="0"/>
        <w:pageBreakBefore w:val="0"/>
        <w:wordWrap w:val="1"/>
        <w:overflowPunct w:val="1"/>
        <w:topLinePunct w:val="0"/>
        <w:kinsoku w:val="1"/>
        <w:autoSpaceDE w:val="1"/>
        <w:autoSpaceDN w:val="1"/>
        <w:bidi w:val="0"/>
        <w:spacing w:line="288" w:lineRule="auto"/>
        <w:rPr>
          <w:color w:val="000000"/>
          <w:rFonts w:ascii="宋体" w:hAnsi="宋体" w:hint="eastAsia"/>
        </w:rPr>
      </w:pPr>
      <w:r>
        <w:rPr>
          <w:color w:val="000000"/>
          <w:rFonts w:ascii="宋体" w:hAnsi="宋体" w:hint="eastAsia"/>
        </w:rPr>
        <w:t xml:space="preserve">第六条 乙方责任和权利</w:t>
      </w:r>
      <w:r>
        <w:rPr>
          <w:color w:val="000000"/>
          <w:rFonts w:ascii="宋体" w:hAnsi="宋体" w:hint="eastAsia"/>
        </w:rPr>
      </w:r>
    </w:p>
    <w:p>
      <w:pPr>
        <w:pStyle w:val="Normal"/>
        <w:keepNext w:val="0"/>
        <w:keepLines w:val="0"/>
        <w:pageBreakBefore w:val="0"/>
        <w:wordWrap w:val="1"/>
        <w:overflowPunct w:val="1"/>
        <w:topLinePunct w:val="0"/>
        <w:kinsoku w:val="1"/>
        <w:autoSpaceDE w:val="1"/>
        <w:autoSpaceDN w:val="1"/>
        <w:bidi w:val="0"/>
        <w:spacing w:line="288" w:lineRule="auto"/>
        <w:ind w:firstLine="420" w:firstLineChars="200"/>
        <w:rPr>
          <w:color w:val="000000"/>
          <w:kern w:val="0"/>
          <w:rFonts w:ascii="宋体" w:hAnsi="宋体" w:hint="eastAsia"/>
        </w:rPr>
      </w:pPr>
      <w:r>
        <w:rPr>
          <w:color w:val="000000"/>
          <w:kern w:val="0"/>
          <w:rFonts w:ascii="宋体" w:hAnsi="宋体" w:hint="eastAsia"/>
        </w:rPr>
        <w:t xml:space="preserve">1、</w:t>
      </w:r>
      <w:r>
        <w:rPr>
          <w:color w:val="000000"/>
          <w:lang w:val="zh-CN"/>
          <w:kern w:val="0"/>
          <w:rFonts w:ascii="宋体" w:hAnsi="宋体" w:hint="eastAsia"/>
        </w:rPr>
        <w:t xml:space="preserve">严格遵守国家各种管理/服务体系认证的法律法规，客观、公正地为甲方提供认证服务；</w:t>
      </w:r>
      <w:r>
        <w:rPr>
          <w:color w:val="000000"/>
          <w:lang w:val="zh-CN"/>
          <w:kern w:val="0"/>
          <w:rFonts w:ascii="宋体" w:hAnsi="宋体" w:hint="eastAsia"/>
        </w:rPr>
      </w:r>
    </w:p>
    <w:p>
      <w:pPr>
        <w:pStyle w:val="Normal"/>
        <w:keepNext w:val="0"/>
        <w:keepLines w:val="0"/>
        <w:pageBreakBefore w:val="0"/>
        <w:wordWrap w:val="1"/>
        <w:overflowPunct w:val="1"/>
        <w:topLinePunct w:val="0"/>
        <w:kinsoku w:val="1"/>
        <w:autoSpaceDE w:val="1"/>
        <w:autoSpaceDN w:val="1"/>
        <w:bidi w:val="0"/>
        <w:spacing w:line="288" w:lineRule="auto"/>
        <w:ind w:firstLine="420" w:firstLineChars="200"/>
        <w:rPr>
          <w:color w:val="000000"/>
          <w:kern w:val="0"/>
          <w:rFonts w:ascii="宋体" w:hAnsi="宋体" w:hint="eastAsia"/>
        </w:rPr>
      </w:pPr>
      <w:r>
        <w:rPr>
          <w:color w:val="000000"/>
          <w:kern w:val="0"/>
          <w:rFonts w:ascii="宋体" w:hAnsi="宋体" w:hint="eastAsia"/>
        </w:rPr>
        <w:t xml:space="preserve">2、</w:t>
      </w:r>
      <w:r>
        <w:rPr>
          <w:color w:val="000000"/>
          <w:lang w:val="zh-CN"/>
          <w:kern w:val="0"/>
          <w:rFonts w:ascii="宋体" w:hAnsi="宋体" w:hint="eastAsia"/>
        </w:rPr>
        <w:t xml:space="preserve">向甲方提供资格证明文件及有关公开性文件；</w:t>
      </w:r>
      <w:r>
        <w:rPr>
          <w:color w:val="000000"/>
          <w:lang w:val="zh-CN"/>
          <w:kern w:val="0"/>
          <w:rFonts w:ascii="宋体" w:hAnsi="宋体" w:hint="eastAsia"/>
        </w:rPr>
      </w:r>
    </w:p>
    <w:p>
      <w:pPr>
        <w:pStyle w:val="Normal"/>
        <w:keepNext w:val="0"/>
        <w:keepLines w:val="0"/>
        <w:pageBreakBefore w:val="0"/>
        <w:wordWrap w:val="1"/>
        <w:overflowPunct w:val="1"/>
        <w:topLinePunct w:val="0"/>
        <w:kinsoku w:val="1"/>
        <w:autoSpaceDE w:val="1"/>
        <w:autoSpaceDN w:val="1"/>
        <w:bidi w:val="0"/>
        <w:spacing w:line="288" w:lineRule="auto"/>
        <w:ind w:firstLine="420" w:firstLineChars="200"/>
        <w:rPr>
          <w:color w:val="000000"/>
          <w:lang w:val="en-US" w:eastAsia="zh-CN"/>
          <w:kern w:val="0"/>
          <w:rFonts w:ascii="宋体" w:hAnsi="宋体" w:hint="eastAsia"/>
        </w:rPr>
      </w:pPr>
      <w:r>
        <w:rPr>
          <w:color w:val="000000"/>
          <w:lang w:val="en-US" w:eastAsia="zh-CN"/>
          <w:kern w:val="0"/>
          <w:rFonts w:ascii="宋体" w:hAnsi="宋体" w:hint="eastAsia"/>
        </w:rPr>
        <w:t xml:space="preserve">3、核实甲方提供的</w:t>
      </w:r>
      <w:r>
        <w:rPr>
          <w:color w:val="000000"/>
          <w:lang w:val="zh-CN"/>
          <w:kern w:val="0"/>
          <w:rFonts w:ascii="宋体" w:hAnsi="宋体" w:hint="eastAsia"/>
        </w:rPr>
        <w:t xml:space="preserve">行政许可文件</w:t>
      </w:r>
      <w:r>
        <w:rPr>
          <w:color w:val="000000"/>
          <w:lang w:val="en-US" w:eastAsia="zh-CN"/>
          <w:kern w:val="0"/>
          <w:rFonts w:ascii="宋体" w:hAnsi="宋体" w:hint="eastAsia"/>
        </w:rPr>
        <w:t xml:space="preserve">的持续有效情况；</w:t>
      </w:r>
      <w:r>
        <w:rPr>
          <w:color w:val="000000"/>
          <w:lang w:val="en-US" w:eastAsia="zh-CN"/>
          <w:kern w:val="0"/>
          <w:rFonts w:ascii="宋体" w:hAnsi="宋体" w:eastAsia="宋体"/>
        </w:rPr>
      </w:r>
    </w:p>
    <w:p>
      <w:pPr>
        <w:pStyle w:val="Normal"/>
        <w:keepNext w:val="0"/>
        <w:keepLines w:val="0"/>
        <w:pageBreakBefore w:val="0"/>
        <w:wordWrap w:val="1"/>
        <w:overflowPunct w:val="1"/>
        <w:topLinePunct w:val="0"/>
        <w:kinsoku w:val="1"/>
        <w:autoSpaceDE w:val="1"/>
        <w:autoSpaceDN w:val="1"/>
        <w:bidi w:val="0"/>
        <w:spacing w:line="288" w:lineRule="auto"/>
        <w:ind w:firstLine="420" w:firstLineChars="200"/>
        <w:rPr>
          <w:color w:val="000000"/>
          <w:lang w:val="en-US" w:eastAsia="zh-CN"/>
          <w:kern w:val="0"/>
          <w:rFonts w:ascii="宋体" w:hAnsi="宋体" w:hint="eastAsia"/>
        </w:rPr>
      </w:pPr>
      <w:r>
        <w:rPr>
          <w:color w:val="000000"/>
          <w:lang w:val="en-US" w:eastAsia="zh-CN"/>
          <w:kern w:val="0"/>
          <w:rFonts w:ascii="宋体" w:hAnsi="宋体" w:hint="eastAsia"/>
        </w:rPr>
        <w:t xml:space="preserve">4</w:t>
      </w:r>
      <w:r>
        <w:rPr>
          <w:color w:val="000000"/>
          <w:kern w:val="0"/>
          <w:rFonts w:ascii="宋体" w:hAnsi="宋体" w:hint="eastAsia"/>
        </w:rPr>
        <w:t xml:space="preserve">、</w:t>
      </w:r>
      <w:r>
        <w:rPr>
          <w:color w:val="000000"/>
          <w:lang w:val="zh-CN"/>
          <w:kern w:val="0"/>
          <w:rFonts w:ascii="宋体" w:hAnsi="宋体" w:hint="eastAsia"/>
        </w:rPr>
        <w:t xml:space="preserve">在签订合同后委派有资格人员组成审核组实施审核；</w:t>
      </w:r>
      <w:r>
        <w:rPr>
          <w:color w:val="000000"/>
          <w:lang w:val="zh-CN"/>
          <w:kern w:val="0"/>
          <w:rFonts w:ascii="宋体" w:hAnsi="宋体" w:hint="eastAsia"/>
        </w:rPr>
      </w:r>
    </w:p>
    <w:p>
      <w:pPr>
        <w:pStyle w:val="Normal"/>
        <w:keepNext w:val="0"/>
        <w:keepLines w:val="0"/>
        <w:pageBreakBefore w:val="0"/>
        <w:wordWrap w:val="1"/>
        <w:overflowPunct w:val="1"/>
        <w:topLinePunct w:val="0"/>
        <w:kinsoku w:val="1"/>
        <w:autoSpaceDE w:val="1"/>
        <w:autoSpaceDN w:val="1"/>
        <w:bidi w:val="0"/>
        <w:spacing w:line="288" w:lineRule="auto"/>
        <w:ind w:firstLine="420" w:firstLineChars="200"/>
        <w:rPr>
          <w:color w:val="000000"/>
          <w:lang w:val="en-US" w:eastAsia="zh-CN"/>
          <w:kern w:val="0"/>
          <w:rFonts w:ascii="宋体" w:hAnsi="宋体" w:hint="eastAsia"/>
        </w:rPr>
      </w:pPr>
      <w:r>
        <w:rPr>
          <w:color w:val="000000"/>
          <w:lang w:val="en-US" w:eastAsia="zh-CN"/>
          <w:kern w:val="0"/>
          <w:rFonts w:ascii="宋体" w:hAnsi="宋体" w:hint="eastAsia"/>
        </w:rPr>
        <w:t xml:space="preserve">5</w:t>
      </w:r>
      <w:r>
        <w:rPr>
          <w:color w:val="000000"/>
          <w:kern w:val="0"/>
          <w:rFonts w:ascii="宋体" w:hAnsi="宋体" w:hint="eastAsia"/>
        </w:rPr>
        <w:t xml:space="preserve">、</w:t>
      </w:r>
      <w:r>
        <w:rPr>
          <w:color w:val="000000"/>
          <w:lang w:val="zh-CN"/>
          <w:kern w:val="0"/>
          <w:rFonts w:ascii="宋体" w:hAnsi="宋体" w:hint="eastAsia"/>
        </w:rPr>
        <w:t xml:space="preserve">向甲方及时提交审核计划，按双方约定时间实施审核并出具审核报告；</w:t>
      </w:r>
      <w:r>
        <w:rPr>
          <w:color w:val="000000"/>
          <w:lang w:val="zh-CN"/>
          <w:kern w:val="0"/>
          <w:rFonts w:ascii="宋体" w:hAnsi="宋体" w:hint="eastAsia"/>
        </w:rPr>
      </w:r>
    </w:p>
    <w:p>
      <w:pPr>
        <w:pStyle w:val="Normal"/>
        <w:keepNext w:val="0"/>
        <w:keepLines w:val="0"/>
        <w:pageBreakBefore w:val="0"/>
        <w:wordWrap w:val="1"/>
        <w:overflowPunct w:val="1"/>
        <w:topLinePunct w:val="0"/>
        <w:kinsoku w:val="1"/>
        <w:autoSpaceDE w:val="1"/>
        <w:autoSpaceDN w:val="1"/>
        <w:bidi w:val="0"/>
        <w:spacing w:line="288" w:lineRule="auto"/>
        <w:ind w:firstLine="420" w:firstLineChars="200"/>
        <w:rPr>
          <w:color w:val="000000"/>
          <w:lang w:val="en-US" w:eastAsia="zh-CN"/>
          <w:kern w:val="0"/>
          <w:rFonts w:ascii="宋体" w:hAnsi="宋体" w:hint="eastAsia"/>
        </w:rPr>
      </w:pPr>
      <w:r>
        <w:rPr>
          <w:color w:val="000000"/>
          <w:lang w:val="en-US" w:eastAsia="zh-CN"/>
          <w:kern w:val="0"/>
          <w:rFonts w:ascii="宋体" w:hAnsi="宋体" w:hint="eastAsia"/>
        </w:rPr>
        <w:t xml:space="preserve">6</w:t>
      </w:r>
      <w:r>
        <w:rPr>
          <w:color w:val="000000"/>
          <w:kern w:val="0"/>
          <w:rFonts w:ascii="宋体" w:hAnsi="宋体" w:hint="eastAsia"/>
        </w:rPr>
        <w:t xml:space="preserve">、</w:t>
      </w:r>
      <w:r>
        <w:rPr>
          <w:color w:val="000000"/>
          <w:lang w:val="zh-CN"/>
          <w:kern w:val="0"/>
          <w:rFonts w:ascii="宋体" w:hAnsi="宋体" w:hint="eastAsia"/>
        </w:rPr>
        <w:t xml:space="preserve">遵守公正性与保密声明。当向其他机构（如认可机构）公开保密信息时，应通知甲方。</w:t>
      </w:r>
      <w:r>
        <w:rPr>
          <w:color w:val="000000"/>
          <w:lang w:val="zh-CN"/>
          <w:kern w:val="0"/>
          <w:rFonts w:ascii="宋体" w:hAnsi="宋体" w:hint="eastAsia"/>
        </w:rPr>
      </w:r>
    </w:p>
    <w:p>
      <w:pPr>
        <w:pStyle w:val="Normal"/>
        <w:keepNext w:val="0"/>
        <w:keepLines w:val="0"/>
        <w:pageBreakBefore w:val="0"/>
        <w:wordWrap w:val="1"/>
        <w:overflowPunct w:val="1"/>
        <w:topLinePunct w:val="0"/>
        <w:kinsoku w:val="1"/>
        <w:autoSpaceDE w:val="1"/>
        <w:autoSpaceDN w:val="1"/>
        <w:bidi w:val="0"/>
        <w:spacing w:line="288" w:lineRule="auto"/>
        <w:ind w:firstLine="420" w:firstLineChars="200"/>
        <w:rPr>
          <w:color w:val="000000"/>
          <w:lang w:val="en-US" w:eastAsia="zh-CN"/>
          <w:kern w:val="0"/>
          <w:rFonts w:ascii="宋体" w:hAnsi="宋体" w:hint="eastAsia"/>
        </w:rPr>
      </w:pPr>
      <w:r>
        <w:rPr>
          <w:color w:val="000000"/>
          <w:lang w:val="en-US" w:eastAsia="zh-CN"/>
          <w:kern w:val="0"/>
          <w:rFonts w:ascii="宋体" w:hAnsi="宋体" w:hint="eastAsia"/>
        </w:rPr>
        <w:t xml:space="preserve">7</w:t>
      </w:r>
      <w:r>
        <w:rPr>
          <w:color w:val="000000"/>
          <w:kern w:val="0"/>
          <w:rFonts w:ascii="宋体" w:hAnsi="宋体" w:hint="eastAsia"/>
        </w:rPr>
        <w:t xml:space="preserve">、</w:t>
      </w:r>
      <w:r>
        <w:rPr>
          <w:color w:val="000000"/>
          <w:lang w:val="zh-CN"/>
          <w:kern w:val="0"/>
          <w:rFonts w:ascii="宋体" w:hAnsi="宋体" w:hint="eastAsia"/>
        </w:rPr>
        <w:t xml:space="preserve">及时向甲方颁发认证证书并通过相应媒体公布甲方名录；</w:t>
      </w:r>
      <w:r>
        <w:rPr>
          <w:color w:val="000000"/>
          <w:lang w:val="zh-CN"/>
          <w:kern w:val="0"/>
          <w:rFonts w:ascii="宋体" w:hAnsi="宋体" w:hint="eastAsia"/>
        </w:rPr>
      </w:r>
    </w:p>
    <w:p>
      <w:pPr>
        <w:pStyle w:val="Normal"/>
        <w:keepNext w:val="0"/>
        <w:keepLines w:val="0"/>
        <w:pageBreakBefore w:val="0"/>
        <w:wordWrap w:val="1"/>
        <w:overflowPunct w:val="1"/>
        <w:topLinePunct w:val="0"/>
        <w:kinsoku w:val="1"/>
        <w:autoSpaceDE w:val="1"/>
        <w:autoSpaceDN w:val="1"/>
        <w:bidi w:val="0"/>
        <w:spacing w:line="288" w:lineRule="auto"/>
        <w:ind w:firstLine="420" w:firstLineChars="200"/>
        <w:rPr>
          <w:color w:val="000000"/>
          <w:lang w:val="en-US" w:eastAsia="zh-CN"/>
          <w:kern w:val="0"/>
          <w:rFonts w:ascii="宋体" w:hAnsi="宋体" w:hint="eastAsia"/>
        </w:rPr>
      </w:pPr>
      <w:r>
        <w:rPr>
          <w:color w:val="000000"/>
          <w:lang w:val="en-US" w:eastAsia="zh-CN"/>
          <w:kern w:val="0"/>
          <w:rFonts w:ascii="宋体" w:hAnsi="宋体" w:hint="eastAsia"/>
        </w:rPr>
        <w:t xml:space="preserve">8</w:t>
      </w:r>
      <w:r>
        <w:rPr>
          <w:color w:val="000000"/>
          <w:kern w:val="0"/>
          <w:rFonts w:ascii="宋体" w:hAnsi="宋体" w:hint="eastAsia"/>
        </w:rPr>
        <w:t xml:space="preserve">、</w:t>
      </w:r>
      <w:r>
        <w:rPr>
          <w:color w:val="000000"/>
          <w:lang w:val="zh-CN"/>
          <w:kern w:val="0"/>
          <w:rFonts w:ascii="宋体" w:hAnsi="宋体" w:hint="eastAsia"/>
        </w:rPr>
        <w:t xml:space="preserve">定期对甲方获证体系实施监督审核，并根据双方对再认证的协议按期实施再认证换证审核；</w:t>
      </w:r>
      <w:r>
        <w:rPr>
          <w:color w:val="000000"/>
          <w:lang w:val="zh-CN"/>
          <w:kern w:val="0"/>
          <w:rFonts w:ascii="宋体" w:hAnsi="宋体" w:hint="eastAsia"/>
        </w:rPr>
      </w:r>
    </w:p>
    <w:p>
      <w:pPr>
        <w:pStyle w:val="Normal"/>
        <w:keepNext w:val="0"/>
        <w:keepLines w:val="0"/>
        <w:pageBreakBefore w:val="0"/>
        <w:wordWrap w:val="1"/>
        <w:overflowPunct w:val="1"/>
        <w:topLinePunct w:val="0"/>
        <w:kinsoku w:val="1"/>
        <w:autoSpaceDE w:val="1"/>
        <w:autoSpaceDN w:val="1"/>
        <w:bidi w:val="0"/>
        <w:spacing w:line="288" w:lineRule="auto"/>
        <w:ind w:firstLine="420" w:firstLineChars="200"/>
        <w:rPr>
          <w:color w:val="000000"/>
          <w:lang w:val="en-US" w:eastAsia="zh-CN"/>
          <w:kern w:val="0"/>
          <w:rFonts w:ascii="宋体" w:hAnsi="宋体" w:hint="eastAsia"/>
        </w:rPr>
      </w:pPr>
      <w:r>
        <w:rPr>
          <w:color w:val="000000"/>
          <w:lang w:val="en-US" w:eastAsia="zh-CN"/>
          <w:kern w:val="0"/>
          <w:rFonts w:ascii="宋体" w:hAnsi="宋体" w:hint="eastAsia"/>
        </w:rPr>
        <w:t xml:space="preserve">9</w:t>
      </w:r>
      <w:r>
        <w:rPr>
          <w:color w:val="000000"/>
          <w:kern w:val="0"/>
          <w:rFonts w:ascii="宋体" w:hAnsi="宋体" w:hint="eastAsia"/>
        </w:rPr>
        <w:t xml:space="preserve">、</w:t>
      </w:r>
      <w:r>
        <w:rPr>
          <w:color w:val="000000"/>
          <w:lang w:val="zh-CN"/>
          <w:kern w:val="0"/>
          <w:rFonts w:ascii="宋体" w:hAnsi="宋体" w:hint="eastAsia"/>
        </w:rPr>
        <w:t xml:space="preserve">当认证要求发生变更时应及时通知甲方，并验证甲方是否符合新的要求；</w:t>
      </w:r>
      <w:r>
        <w:rPr>
          <w:color w:val="000000"/>
          <w:lang w:val="zh-CN"/>
          <w:kern w:val="0"/>
          <w:rFonts w:ascii="宋体" w:hAnsi="宋体" w:hint="eastAsia"/>
        </w:rPr>
      </w:r>
    </w:p>
    <w:p>
      <w:pPr>
        <w:pStyle w:val="Normal"/>
        <w:keepNext w:val="0"/>
        <w:keepLines w:val="0"/>
        <w:pageBreakBefore w:val="0"/>
        <w:wordWrap w:val="1"/>
        <w:overflowPunct w:val="1"/>
        <w:topLinePunct w:val="0"/>
        <w:kinsoku w:val="1"/>
        <w:autoSpaceDE w:val="1"/>
        <w:autoSpaceDN w:val="1"/>
        <w:bidi w:val="0"/>
        <w:spacing w:line="288" w:lineRule="auto"/>
        <w:ind w:firstLine="420" w:firstLineChars="200"/>
        <w:rPr>
          <w:color w:val="000000"/>
          <w:lang w:val="en-US" w:eastAsia="zh-CN"/>
          <w:kern w:val="0"/>
          <w:rFonts w:ascii="宋体" w:hAnsi="宋体" w:hint="eastAsia"/>
        </w:rPr>
      </w:pPr>
      <w:r>
        <w:rPr>
          <w:color w:val="000000"/>
          <w:lang w:val="en-US" w:eastAsia="zh-CN"/>
          <w:kern w:val="0"/>
          <w:rFonts w:ascii="宋体" w:hAnsi="宋体" w:hint="eastAsia"/>
        </w:rPr>
        <w:t xml:space="preserve">10</w:t>
      </w:r>
      <w:r>
        <w:rPr>
          <w:color w:val="000000"/>
          <w:kern w:val="0"/>
          <w:rFonts w:ascii="宋体" w:hAnsi="宋体" w:hint="eastAsia"/>
        </w:rPr>
        <w:t xml:space="preserve">、</w:t>
      </w:r>
      <w:r>
        <w:rPr>
          <w:color w:val="000000"/>
          <w:lang w:val="zh-CN"/>
          <w:kern w:val="0"/>
          <w:rFonts w:ascii="宋体" w:hAnsi="宋体" w:hint="eastAsia"/>
        </w:rPr>
        <w:t xml:space="preserve">在法律法规许可的情况下满足甲方关于可公开信息的特殊要求</w:t>
      </w:r>
      <w:r>
        <w:rPr>
          <w:color w:val="000000"/>
          <w:kern w:val="0"/>
          <w:rFonts w:ascii="宋体" w:hAnsi="宋体" w:hint="eastAsia"/>
        </w:rPr>
        <w:t xml:space="preserve">。</w:t>
      </w:r>
      <w:r>
        <w:rPr>
          <w:color w:val="000000"/>
          <w:lang w:val="zh-CN"/>
          <w:kern w:val="0"/>
          <w:rFonts w:ascii="宋体" w:hAnsi="宋体" w:hint="eastAsia"/>
        </w:rPr>
      </w:r>
    </w:p>
    <w:p>
      <w:pPr>
        <w:pStyle w:val="Normal"/>
        <w:keepNext w:val="0"/>
        <w:keepLines w:val="0"/>
        <w:pageBreakBefore w:val="0"/>
        <w:wordWrap w:val="1"/>
        <w:overflowPunct w:val="1"/>
        <w:topLinePunct w:val="0"/>
        <w:kinsoku w:val="1"/>
        <w:autoSpaceDE w:val="1"/>
        <w:autoSpaceDN w:val="1"/>
        <w:bidi w:val="0"/>
        <w:snapToGrid w:val="0"/>
        <w:tabs>
          <w:tab w:val="left" w:pos="360"/>
        </w:tabs>
        <w:spacing w:line="288" w:lineRule="auto"/>
        <w:rPr>
          <w:color w:val="000000"/>
          <w:rFonts w:ascii="宋体" w:hAnsi="宋体" w:hint="eastAsia"/>
        </w:rPr>
      </w:pPr>
      <w:r>
        <w:rPr>
          <w:color w:val="000000"/>
          <w:rFonts w:ascii="宋体" w:hAnsi="宋体" w:hint="eastAsia"/>
        </w:rPr>
        <w:t xml:space="preserve">第七条 如在审核进程中发现足以导致不推荐注册的严重不符合时，乙方应向甲方通报理由,由双方协商确定后续处理措施（如重新修改审核计划，改变审核目的、范围或终止审核等），相关费用由甲方承担。</w:t>
      </w:r>
      <w:r>
        <w:rPr>
          <w:b w:val="1"/>
          <w:color w:val="000000"/>
          <w:bCs/>
          <w:rFonts w:ascii="宋体" w:hAnsi="宋体" w:hint="eastAsia"/>
        </w:rPr>
      </w:r>
    </w:p>
    <w:p>
      <w:pPr>
        <w:pStyle w:val="Normal"/>
        <w:keepNext w:val="0"/>
        <w:keepLines w:val="0"/>
        <w:pageBreakBefore w:val="0"/>
        <w:wordWrap w:val="1"/>
        <w:overflowPunct w:val="1"/>
        <w:topLinePunct w:val="0"/>
        <w:kinsoku w:val="1"/>
        <w:autoSpaceDE w:val="1"/>
        <w:autoSpaceDN w:val="1"/>
        <w:bidi w:val="0"/>
        <w:snapToGrid w:val="0"/>
        <w:tabs>
          <w:tab w:val="left" w:pos="360"/>
        </w:tabs>
        <w:spacing w:line="288" w:lineRule="auto"/>
        <w:ind w:left="-2" w:leftChars="-1"/>
        <w:rPr>
          <w:color w:val="000000"/>
          <w:rFonts w:ascii="宋体" w:hAnsi="宋体" w:hint="eastAsia"/>
        </w:rPr>
      </w:pPr>
      <w:r>
        <w:rPr>
          <w:color w:val="000000"/>
          <w:rFonts w:ascii="宋体" w:hAnsi="宋体" w:hint="eastAsia"/>
        </w:rPr>
        <w:t xml:space="preserve">第八条  如甲方在现场审核结束后6个月内未能配合乙方对其严重不符合的纠正和纠正措施实施验证，则乙方需再实施一次第二阶段审核所发生的费用由甲方承担。</w:t>
      </w:r>
      <w:r>
        <w:rPr>
          <w:color w:val="000000"/>
          <w:rFonts w:ascii="宋体" w:hAnsi="宋体" w:hint="eastAsia"/>
        </w:rPr>
      </w:r>
    </w:p>
    <w:p>
      <w:pPr>
        <w:pStyle w:val="Normal"/>
        <w:keepNext w:val="0"/>
        <w:keepLines w:val="0"/>
        <w:pageBreakBefore w:val="0"/>
        <w:wordWrap w:val="1"/>
        <w:overflowPunct w:val="1"/>
        <w:topLinePunct w:val="0"/>
        <w:kinsoku w:val="1"/>
        <w:autoSpaceDE w:val="1"/>
        <w:autoSpaceDN w:val="1"/>
        <w:bidi w:val="0"/>
        <w:snapToGrid w:val="0"/>
        <w:spacing w:line="288" w:lineRule="auto"/>
        <w:ind w:left="-2" w:leftChars="-1"/>
        <w:rPr>
          <w:color w:val="000000"/>
          <w:rFonts w:ascii="宋体" w:hAnsi="宋体" w:hint="eastAsia"/>
        </w:rPr>
      </w:pPr>
      <w:r>
        <w:rPr>
          <w:color w:val="000000"/>
          <w:rFonts w:ascii="宋体" w:hAnsi="宋体" w:hint="eastAsia"/>
        </w:rPr>
        <w:t xml:space="preserve">第九条 如甲方中途提出终止审核，若非乙方的责任，甲方仍应支付已发生的相关费用。</w:t>
      </w:r>
      <w:r>
        <w:rPr>
          <w:color w:val="000000"/>
          <w:rFonts w:ascii="宋体" w:hAnsi="宋体" w:hint="eastAsia"/>
        </w:rPr>
      </w:r>
    </w:p>
    <w:p>
      <w:pPr>
        <w:pStyle w:val="Normal"/>
        <w:keepNext w:val="0"/>
        <w:keepLines w:val="0"/>
        <w:pageBreakBefore w:val="0"/>
        <w:wordWrap w:val="1"/>
        <w:overflowPunct w:val="1"/>
        <w:topLinePunct w:val="0"/>
        <w:kinsoku w:val="1"/>
        <w:autoSpaceDE w:val="1"/>
        <w:autoSpaceDN w:val="1"/>
        <w:bidi w:val="0"/>
        <w:snapToGrid w:val="0"/>
        <w:spacing w:line="288" w:lineRule="auto"/>
        <w:rPr>
          <w:color w:val="000000"/>
          <w:rFonts w:ascii="宋体" w:hAnsi="宋体" w:hint="eastAsia"/>
        </w:rPr>
      </w:pPr>
      <w:r>
        <w:rPr>
          <w:color w:val="000000"/>
          <w:rFonts w:ascii="宋体" w:hAnsi="宋体" w:hint="eastAsia"/>
        </w:rPr>
        <w:t xml:space="preserve">第十条 乙方对甲方的管理/服务体系审核合格并对相关不符合的纠正措施的有效性跟踪验证后，在30天内推荐认证注册，经评定合格并批准后向甲方颁发体系认证证书，乙方将在相应媒体上提供甲方认证信息的公开查询途径。同时，按照相关规定的要求将认证结果相关信息报送国家认监委。</w:t>
      </w:r>
      <w:r>
        <w:rPr>
          <w:color w:val="000000"/>
          <w:rFonts w:ascii="宋体" w:hAnsi="宋体" w:hint="eastAsia"/>
        </w:rPr>
      </w:r>
    </w:p>
    <w:p>
      <w:pPr>
        <w:pStyle w:val="Normal"/>
        <w:keepNext w:val="0"/>
        <w:keepLines w:val="0"/>
        <w:pageBreakBefore w:val="0"/>
        <w:wordWrap w:val="1"/>
        <w:overflowPunct w:val="1"/>
        <w:topLinePunct w:val="0"/>
        <w:kinsoku w:val="1"/>
        <w:autoSpaceDE w:val="1"/>
        <w:autoSpaceDN w:val="1"/>
        <w:bidi w:val="0"/>
        <w:snapToGrid w:val="0"/>
        <w:spacing w:line="288" w:lineRule="auto"/>
        <w:rPr>
          <w:color w:val="000000"/>
          <w:rFonts w:ascii="宋体" w:hAnsi="宋体" w:hint="eastAsia"/>
        </w:rPr>
      </w:pPr>
      <w:r>
        <w:rPr>
          <w:color w:val="000000"/>
          <w:rFonts w:ascii="宋体" w:hAnsi="宋体" w:hint="eastAsia"/>
        </w:rPr>
        <w:t xml:space="preserve">第十一条 甲方如对审核过程、审核行为或审核结论有异议，可与审核组长协商解决。如不能达成一致意见，甲方可于现场审核结束后30天内向乙方提出书面投诉或申诉。如对乙方的决定仍有异议，可进一步向中国国家认证认可监督管理委员会提出复议。</w:t>
      </w:r>
      <w:r>
        <w:rPr>
          <w:color w:val="000000"/>
          <w:rFonts w:ascii="宋体" w:hAnsi="宋体" w:hint="eastAsia"/>
        </w:rPr>
      </w:r>
    </w:p>
    <w:p>
      <w:pPr>
        <w:pStyle w:val="Normal"/>
        <w:widowControl w:val="1"/>
        <w:keepNext w:val="0"/>
        <w:keepLines w:val="0"/>
        <w:pageBreakBefore w:val="0"/>
        <w:wordWrap w:val="1"/>
        <w:overflowPunct w:val="1"/>
        <w:topLinePunct w:val="0"/>
        <w:kinsoku w:val="1"/>
        <w:autoSpaceDE w:val="1"/>
        <w:autoSpaceDN w:val="1"/>
        <w:bidi w:val="0"/>
        <w:snapToGrid w:val="0"/>
        <w:spacing w:line="288" w:lineRule="auto"/>
        <w:rPr>
          <w:color w:val="000000"/>
          <w:rFonts w:ascii="宋体" w:hAnsi="宋体" w:hint="eastAsia"/>
        </w:rPr>
      </w:pPr>
      <w:r>
        <w:rPr>
          <w:color w:val="000000"/>
          <w:rFonts w:ascii="宋体" w:hAnsi="宋体" w:hint="eastAsia"/>
        </w:rPr>
        <w:t xml:space="preserve">第十二条 </w:t>
      </w:r>
      <w:r>
        <w:rPr>
          <w:color w:val="000000"/>
          <w:lang w:val="zh-CN"/>
          <w:kern w:val="0"/>
          <w:rFonts w:ascii="宋体" w:hAnsi="宋体" w:hint="eastAsia"/>
        </w:rPr>
        <w:t xml:space="preserve">获得认证后发生以下情况时，甲方应于</w:t>
      </w:r>
      <w:r>
        <w:rPr>
          <w:color w:val="000000"/>
          <w:rFonts w:ascii="宋体" w:hAnsi="宋体" w:hint="eastAsia"/>
        </w:rPr>
        <w:t xml:space="preserve">情况发生后的二个工作日内通报乙方，乙方视情况采取相应的措施 (包括调整对甲方认证监督周期、方式及有关内容、暂停或撤销认证证书等)。若甲方未在规定时限内通报乙方，则乙方有权先行暂停认证证书，并将保留追究相关法律责任的权利或其他措施：</w:t>
      </w:r>
      <w:r>
        <w:rPr>
          <w:color w:val="000000"/>
          <w:rFonts w:ascii="宋体" w:hAnsi="宋体" w:hint="eastAsia"/>
        </w:rPr>
      </w:r>
    </w:p>
    <w:p>
      <w:pPr>
        <w:pStyle w:val="Normal"/>
        <w:keepNext w:val="0"/>
        <w:keepLines w:val="0"/>
        <w:pageBreakBefore w:val="0"/>
        <w:wordWrap w:val="1"/>
        <w:overflowPunct w:val="1"/>
        <w:topLinePunct w:val="0"/>
        <w:kinsoku w:val="1"/>
        <w:autoSpaceDE w:val="1"/>
        <w:autoSpaceDN w:val="1"/>
        <w:bidi w:val="0"/>
        <w:spacing w:line="288" w:lineRule="auto"/>
        <w:ind w:firstLine="420" w:firstLineChars="200"/>
        <w:rPr>
          <w:color w:val="000000"/>
          <w:lang w:val="zh-CN"/>
          <w:kern w:val="0"/>
          <w:rFonts w:ascii="宋体" w:hAnsi="宋体" w:hint="eastAsia"/>
        </w:rPr>
      </w:pPr>
      <w:r>
        <w:rPr>
          <w:color w:val="000000"/>
          <w:lang w:val="zh-CN"/>
          <w:kern w:val="0"/>
          <w:rFonts w:ascii="宋体" w:hAnsi="宋体" w:hint="eastAsia"/>
        </w:rPr>
        <w:t xml:space="preserve">1、客户及相关方有重大投诉；</w:t>
      </w:r>
      <w:r>
        <w:rPr>
          <w:color w:val="000000"/>
          <w:lang w:val="zh-CN"/>
          <w:kern w:val="0"/>
          <w:rFonts w:ascii="宋体" w:hAnsi="宋体" w:hint="eastAsia"/>
        </w:rPr>
      </w:r>
    </w:p>
    <w:p>
      <w:pPr>
        <w:pStyle w:val="Normal"/>
        <w:keepNext w:val="0"/>
        <w:keepLines w:val="0"/>
        <w:pageBreakBefore w:val="0"/>
        <w:wordWrap w:val="1"/>
        <w:overflowPunct w:val="1"/>
        <w:topLinePunct w:val="0"/>
        <w:kinsoku w:val="1"/>
        <w:autoSpaceDE w:val="1"/>
        <w:autoSpaceDN w:val="1"/>
        <w:bidi w:val="0"/>
        <w:spacing w:line="288" w:lineRule="auto"/>
        <w:ind w:firstLine="420" w:firstLineChars="200"/>
        <w:rPr>
          <w:color w:val="000000"/>
          <w:lang w:val="zh-CN"/>
          <w:kern w:val="0"/>
          <w:rFonts w:ascii="宋体" w:hAnsi="宋体" w:hint="eastAsia"/>
        </w:rPr>
      </w:pPr>
      <w:r>
        <w:rPr>
          <w:color w:val="000000"/>
          <w:lang w:val="zh-CN"/>
          <w:kern w:val="0"/>
          <w:rFonts w:ascii="宋体" w:hAnsi="宋体" w:hint="eastAsia"/>
        </w:rPr>
        <w:t xml:space="preserve">2、生产、销售的产品或提供的服务被质量或市场监管部门认定不合格；</w:t>
      </w:r>
      <w:r>
        <w:rPr>
          <w:color w:val="000000"/>
          <w:lang w:val="zh-CN"/>
          <w:kern w:val="0"/>
          <w:rFonts w:ascii="宋体" w:hAnsi="宋体" w:hint="eastAsia"/>
        </w:rPr>
      </w:r>
    </w:p>
    <w:p>
      <w:pPr>
        <w:pStyle w:val="Normal"/>
        <w:keepNext w:val="0"/>
        <w:keepLines w:val="0"/>
        <w:pageBreakBefore w:val="0"/>
        <w:wordWrap w:val="1"/>
        <w:overflowPunct w:val="1"/>
        <w:topLinePunct w:val="0"/>
        <w:kinsoku w:val="1"/>
        <w:autoSpaceDE w:val="1"/>
        <w:autoSpaceDN w:val="1"/>
        <w:bidi w:val="0"/>
        <w:spacing w:line="288" w:lineRule="auto"/>
        <w:ind w:firstLine="420" w:firstLineChars="200"/>
        <w:rPr>
          <w:color w:val="000000"/>
          <w:lang w:val="zh-CN"/>
          <w:kern w:val="0"/>
          <w:rFonts w:ascii="宋体" w:hAnsi="宋体" w:hint="eastAsia"/>
        </w:rPr>
      </w:pPr>
      <w:r>
        <w:rPr>
          <w:color w:val="000000"/>
          <w:lang w:val="zh-CN"/>
          <w:kern w:val="0"/>
          <w:rFonts w:ascii="宋体" w:hAnsi="宋体" w:hint="eastAsia"/>
        </w:rPr>
        <w:t xml:space="preserve">3、发生产品或服务的质量/环境/职业健康安全</w:t>
      </w:r>
      <w:r>
        <w:rPr>
          <w:color w:val="000000"/>
          <w:kern w:val="0"/>
          <w:rFonts w:ascii="宋体" w:hAnsi="宋体" w:hint="eastAsia"/>
        </w:rPr>
        <w:t xml:space="preserve">有关的重大事故等</w:t>
      </w:r>
      <w:r>
        <w:rPr>
          <w:color w:val="000000"/>
          <w:lang w:val="zh-CN"/>
          <w:kern w:val="0"/>
          <w:rFonts w:ascii="宋体" w:hAnsi="宋体" w:hint="eastAsia"/>
        </w:rPr>
        <w:t xml:space="preserve">；</w:t>
      </w:r>
      <w:r>
        <w:rPr>
          <w:color w:val="000000"/>
          <w:lang w:val="zh-CN"/>
          <w:kern w:val="0"/>
          <w:rFonts w:ascii="宋体" w:hAnsi="宋体" w:hint="eastAsia"/>
        </w:rPr>
      </w:r>
    </w:p>
    <w:p>
      <w:pPr>
        <w:pStyle w:val="Normal"/>
        <w:keepNext w:val="0"/>
        <w:keepLines w:val="0"/>
        <w:pageBreakBefore w:val="0"/>
        <w:wordWrap w:val="1"/>
        <w:overflowPunct w:val="1"/>
        <w:topLinePunct w:val="0"/>
        <w:kinsoku w:val="1"/>
        <w:autoSpaceDE w:val="1"/>
        <w:autoSpaceDN w:val="1"/>
        <w:bidi w:val="0"/>
        <w:spacing w:line="288" w:lineRule="auto"/>
        <w:ind w:firstLine="420" w:firstLineChars="200"/>
        <w:rPr>
          <w:color w:val="000000"/>
          <w:lang w:val="zh-CN"/>
          <w:kern w:val="0"/>
          <w:rFonts w:ascii="宋体" w:hAnsi="宋体" w:hint="eastAsia"/>
        </w:rPr>
      </w:pPr>
      <w:r>
        <w:rPr>
          <w:color w:val="000000"/>
          <w:lang w:val="zh-CN"/>
          <w:kern w:val="0"/>
          <w:rFonts w:ascii="宋体" w:hAnsi="宋体" w:hint="eastAsia"/>
        </w:rPr>
        <w:t xml:space="preserve">4、相关情况发生变更，包括：法律地位、生产经营状况、组织状态或所有权变更；取得的行政许可资格变更；法定代表人、最高管理者（或管理者代表）变更；生产经营或服务的工作场所变更；管理/服务体系覆盖的范围变更；管理/服务体系和重要过程的重大变更等；</w:t>
      </w:r>
      <w:r>
        <w:rPr>
          <w:color w:val="000000"/>
          <w:lang w:val="zh-CN"/>
          <w:kern w:val="0"/>
          <w:rFonts w:ascii="宋体" w:hAnsi="宋体" w:hint="eastAsia"/>
        </w:rPr>
      </w:r>
    </w:p>
    <w:p>
      <w:pPr>
        <w:pStyle w:val="Normal"/>
        <w:keepNext w:val="0"/>
        <w:keepLines w:val="0"/>
        <w:pageBreakBefore w:val="0"/>
        <w:wordWrap w:val="1"/>
        <w:overflowPunct w:val="1"/>
        <w:topLinePunct w:val="0"/>
        <w:kinsoku w:val="1"/>
        <w:autoSpaceDE w:val="1"/>
        <w:autoSpaceDN w:val="1"/>
        <w:bidi w:val="0"/>
        <w:spacing w:line="288" w:lineRule="auto"/>
        <w:ind w:firstLine="420" w:firstLineChars="200"/>
        <w:rPr>
          <w:color w:val="000000"/>
          <w:lang w:val="zh-CN"/>
          <w:kern w:val="0"/>
          <w:rFonts w:ascii="宋体" w:hAnsi="宋体" w:hint="eastAsia"/>
        </w:rPr>
      </w:pPr>
      <w:r>
        <w:rPr>
          <w:color w:val="000000"/>
          <w:lang w:val="zh-CN"/>
          <w:kern w:val="0"/>
          <w:rFonts w:ascii="宋体" w:hAnsi="宋体" w:hint="eastAsia"/>
        </w:rPr>
        <w:t xml:space="preserve">5、产品召回事件及处理情况；</w:t>
      </w:r>
      <w:r>
        <w:rPr>
          <w:color w:val="000000"/>
          <w:lang w:val="zh-CN"/>
          <w:kern w:val="0"/>
          <w:rFonts w:ascii="宋体" w:hAnsi="宋体" w:hint="eastAsia"/>
        </w:rPr>
      </w:r>
    </w:p>
    <w:p>
      <w:pPr>
        <w:pStyle w:val="Normal"/>
        <w:keepNext w:val="0"/>
        <w:keepLines w:val="0"/>
        <w:pageBreakBefore w:val="0"/>
        <w:wordWrap w:val="1"/>
        <w:overflowPunct w:val="1"/>
        <w:topLinePunct w:val="0"/>
        <w:kinsoku w:val="1"/>
        <w:autoSpaceDE w:val="1"/>
        <w:autoSpaceDN w:val="1"/>
        <w:bidi w:val="0"/>
        <w:spacing w:line="288" w:lineRule="auto"/>
        <w:ind w:firstLine="420" w:firstLineChars="200"/>
        <w:rPr>
          <w:lang w:val="zh-CN"/>
          <w:kern w:val="0"/>
          <w:rFonts w:ascii="宋体" w:hAnsi="宋体" w:hint="eastAsia"/>
        </w:rPr>
      </w:pPr>
      <w:r>
        <w:rPr>
          <w:lang w:val="zh-CN"/>
          <w:kern w:val="0"/>
          <w:rFonts w:ascii="宋体" w:hAnsi="宋体" w:hint="eastAsia"/>
        </w:rPr>
        <w:t xml:space="preserve">6、适用的法律法规要求的变更信息；</w:t>
      </w:r>
      <w:r>
        <w:rPr>
          <w:lang w:val="zh-CN"/>
          <w:kern w:val="0"/>
          <w:rFonts w:ascii="宋体" w:hAnsi="宋体" w:hint="eastAsia"/>
        </w:rPr>
      </w:r>
    </w:p>
    <w:p>
      <w:pPr>
        <w:pStyle w:val="Normal"/>
        <w:keepNext w:val="0"/>
        <w:keepLines w:val="0"/>
        <w:pageBreakBefore w:val="0"/>
        <w:wordWrap w:val="1"/>
        <w:overflowPunct w:val="1"/>
        <w:topLinePunct w:val="0"/>
        <w:kinsoku w:val="1"/>
        <w:autoSpaceDE w:val="1"/>
        <w:autoSpaceDN w:val="1"/>
        <w:bidi w:val="0"/>
        <w:spacing w:line="288" w:lineRule="auto"/>
        <w:ind w:firstLine="420" w:firstLineChars="200"/>
        <w:rPr>
          <w:color w:val="000000"/>
          <w:lang w:val="zh-CN"/>
          <w:kern w:val="0"/>
          <w:rFonts w:ascii="宋体" w:hAnsi="宋体" w:hint="eastAsia"/>
        </w:rPr>
      </w:pPr>
      <w:r>
        <w:rPr>
          <w:color w:val="000000"/>
          <w:lang w:val="zh-CN"/>
          <w:kern w:val="0"/>
          <w:rFonts w:ascii="宋体" w:hAnsi="宋体" w:hint="eastAsia"/>
        </w:rPr>
        <w:t xml:space="preserve">7、在乙方要求时，向乙方提供所有甲方收到有关投诉的记录和依据体系标准或其他规范性文件的要求所采取的纠正措施的记录；</w:t>
      </w:r>
      <w:r>
        <w:rPr>
          <w:color w:val="000000"/>
          <w:lang w:val="zh-CN"/>
          <w:kern w:val="0"/>
          <w:rFonts w:ascii="宋体" w:hAnsi="宋体" w:hint="eastAsia"/>
        </w:rPr>
      </w:r>
    </w:p>
    <w:p>
      <w:pPr>
        <w:pStyle w:val="Normal"/>
        <w:keepNext w:val="0"/>
        <w:keepLines w:val="0"/>
        <w:pageBreakBefore w:val="0"/>
        <w:wordWrap w:val="1"/>
        <w:overflowPunct w:val="1"/>
        <w:topLinePunct w:val="0"/>
        <w:kinsoku w:val="1"/>
        <w:autoSpaceDE w:val="1"/>
        <w:autoSpaceDN w:val="1"/>
        <w:bidi w:val="0"/>
        <w:spacing w:line="288" w:lineRule="auto"/>
        <w:ind w:firstLine="420" w:firstLineChars="200"/>
        <w:rPr>
          <w:color w:val="000000"/>
          <w:lang w:val="zh-CN"/>
          <w:kern w:val="0"/>
          <w:rFonts w:ascii="宋体" w:hAnsi="宋体" w:hint="eastAsia"/>
        </w:rPr>
      </w:pPr>
      <w:r>
        <w:rPr>
          <w:color w:val="000000"/>
          <w:lang w:val="zh-CN"/>
          <w:kern w:val="0"/>
          <w:rFonts w:ascii="宋体" w:hAnsi="宋体" w:hint="eastAsia"/>
        </w:rPr>
        <w:t xml:space="preserve">9、出现影响管理/服务体系运行的其他重要情况。</w:t>
      </w:r>
      <w:r>
        <w:rPr>
          <w:color w:val="000000"/>
          <w:kern w:val="0"/>
          <w:rFonts w:ascii="宋体" w:hAnsi="宋体" w:hint="eastAsia"/>
        </w:rPr>
      </w:r>
    </w:p>
    <w:p>
      <w:pPr>
        <w:pStyle w:val="Normal"/>
        <w:keepNext w:val="0"/>
        <w:keepLines w:val="0"/>
        <w:pageBreakBefore w:val="0"/>
        <w:wordWrap w:val="1"/>
        <w:overflowPunct w:val="1"/>
        <w:topLinePunct w:val="0"/>
        <w:kinsoku w:val="1"/>
        <w:autoSpaceDE w:val="1"/>
        <w:autoSpaceDN w:val="1"/>
        <w:bidi w:val="0"/>
        <w:snapToGrid w:val="0"/>
        <w:spacing w:line="288" w:lineRule="auto"/>
        <w:rPr>
          <w:color w:val="000000"/>
          <w:rFonts w:ascii="宋体" w:hAnsi="宋体" w:hint="eastAsia"/>
        </w:rPr>
      </w:pPr>
      <w:r>
        <w:rPr>
          <w:color w:val="000000"/>
          <w:rFonts w:ascii="宋体" w:hAnsi="宋体" w:hint="eastAsia"/>
        </w:rPr>
        <w:t xml:space="preserve">第十三条  当甲方提出变更证书内容时，乙方将于接到变更申请的一个月内通知甲方应采取的必要措施，并对甲方进行换证审核。同时，根据证书变更情况，双方可协商另行签订相关协议。</w:t>
      </w:r>
      <w:r>
        <w:rPr>
          <w:color w:val="000000"/>
          <w:rFonts w:ascii="宋体" w:hAnsi="宋体" w:hint="eastAsia"/>
        </w:rPr>
      </w:r>
    </w:p>
    <w:p>
      <w:pPr>
        <w:pStyle w:val="Normal"/>
        <w:keepNext w:val="0"/>
        <w:keepLines w:val="0"/>
        <w:pageBreakBefore w:val="0"/>
        <w:wordWrap w:val="1"/>
        <w:overflowPunct w:val="1"/>
        <w:topLinePunct w:val="0"/>
        <w:kinsoku w:val="1"/>
        <w:autoSpaceDE w:val="1"/>
        <w:autoSpaceDN w:val="1"/>
        <w:bidi w:val="0"/>
        <w:snapToGrid w:val="0"/>
        <w:spacing w:line="288" w:lineRule="auto"/>
        <w:rPr>
          <w:color w:val="000000"/>
          <w:rFonts w:ascii="宋体" w:hAnsi="宋体" w:hint="eastAsia"/>
        </w:rPr>
      </w:pPr>
      <w:r>
        <w:rPr>
          <w:color w:val="000000"/>
          <w:rFonts w:ascii="宋体" w:hAnsi="宋体" w:hint="eastAsia"/>
        </w:rPr>
        <w:t xml:space="preserve">第十四条  如果甲方在认证证书有效期内发生下列情况之一者，乙方将按规定</w:t>
      </w:r>
      <w:r>
        <w:rPr>
          <w:b w:val="0"/>
          <w:color w:val="000000"/>
          <w:bCs w:val="0"/>
          <w:rFonts w:ascii="宋体" w:hAnsi="宋体" w:hint="eastAsia"/>
        </w:rPr>
        <w:t xml:space="preserve">暂停认证证书</w:t>
      </w:r>
      <w:r>
        <w:rPr>
          <w:color w:val="000000"/>
          <w:rFonts w:ascii="宋体" w:hAnsi="宋体" w:hint="eastAsia"/>
        </w:rPr>
        <w:t xml:space="preserve">的使用，并要求其限期（最长期限为不超过6个月）纠正，纠正经验证有效后乙方将通知甲方允许继续使用认证证书。同时，甲方在证书暂停期内，应停止相关认证资质的宣传及证书和标志的使用：</w:t>
      </w:r>
      <w:r>
        <w:rPr>
          <w:color w:val="000000"/>
          <w:rFonts w:ascii="宋体" w:hAnsi="宋体" w:hint="eastAsia"/>
        </w:rPr>
      </w:r>
    </w:p>
    <w:p>
      <w:pPr>
        <w:pStyle w:val="Normal"/>
        <w:keepNext w:val="0"/>
        <w:keepLines w:val="0"/>
        <w:pageBreakBefore w:val="0"/>
        <w:wordWrap w:val="1"/>
        <w:overflowPunct w:val="1"/>
        <w:topLinePunct w:val="0"/>
        <w:kinsoku w:val="1"/>
        <w:autoSpaceDE w:val="1"/>
        <w:autoSpaceDN w:val="1"/>
        <w:bidi w:val="0"/>
        <w:spacing w:line="288" w:lineRule="auto"/>
        <w:ind w:firstLine="420" w:firstLineChars="200"/>
        <w:rPr>
          <w:color w:val="000000"/>
          <w:kern w:val="0"/>
          <w:rFonts w:ascii="宋体" w:hAnsi="宋体" w:hint="eastAsia"/>
        </w:rPr>
      </w:pPr>
      <w:r>
        <w:rPr>
          <w:color w:val="000000"/>
          <w:kern w:val="0"/>
          <w:rFonts w:ascii="宋体" w:hAnsi="宋体" w:hint="eastAsia"/>
        </w:rPr>
        <w:t xml:space="preserve">1、</w:t>
      </w:r>
      <w:r>
        <w:rPr>
          <w:color w:val="000000"/>
          <w:lang w:val="zh-CN"/>
          <w:kern w:val="0"/>
          <w:rFonts w:ascii="宋体" w:hAnsi="宋体" w:hint="eastAsia"/>
        </w:rPr>
        <w:t xml:space="preserve">管理/服务体系持续地或严重地不满足认证要求，包括对管理/服务体系运行有效性要求。</w:t>
      </w:r>
      <w:r>
        <w:rPr>
          <w:color w:val="000000"/>
          <w:lang w:val="zh-CN"/>
          <w:kern w:val="0"/>
          <w:rFonts w:ascii="宋体" w:hAnsi="宋体" w:hint="eastAsia"/>
        </w:rPr>
      </w:r>
    </w:p>
    <w:p>
      <w:pPr>
        <w:pStyle w:val="Normal"/>
        <w:keepNext w:val="0"/>
        <w:keepLines w:val="0"/>
        <w:pageBreakBefore w:val="0"/>
        <w:wordWrap w:val="1"/>
        <w:overflowPunct w:val="1"/>
        <w:topLinePunct w:val="0"/>
        <w:kinsoku w:val="1"/>
        <w:autoSpaceDE w:val="1"/>
        <w:autoSpaceDN w:val="1"/>
        <w:bidi w:val="0"/>
        <w:spacing w:line="288" w:lineRule="auto"/>
        <w:ind w:firstLine="420" w:firstLineChars="200"/>
        <w:rPr>
          <w:color w:val="000000"/>
          <w:kern w:val="0"/>
          <w:rFonts w:ascii="宋体" w:hAnsi="宋体" w:hint="eastAsia"/>
        </w:rPr>
      </w:pPr>
      <w:r>
        <w:rPr>
          <w:color w:val="000000"/>
          <w:kern w:val="0"/>
          <w:rFonts w:ascii="宋体" w:hAnsi="宋体" w:hint="eastAsia"/>
        </w:rPr>
        <w:t xml:space="preserve">2、</w:t>
      </w:r>
      <w:r>
        <w:rPr>
          <w:color w:val="000000"/>
          <w:lang w:val="zh-CN"/>
          <w:kern w:val="0"/>
          <w:rFonts w:ascii="宋体" w:hAnsi="宋体" w:hint="eastAsia"/>
        </w:rPr>
        <w:t xml:space="preserve">针对监督审核中发现的不符合项（严重不符合项），客户未在商定的时间内采取相应纠正和纠正措施；或在商定的</w:t>
      </w:r>
      <w:r>
        <w:rPr>
          <w:color w:val="000000"/>
          <w:kern w:val="0"/>
          <w:rFonts w:ascii="宋体" w:hAnsi="宋体" w:hint="eastAsia"/>
        </w:rPr>
        <w:t xml:space="preserve">时间内所采取的纠正、纠正措施未被审核组接受（或未被证实有效）。</w:t>
      </w:r>
      <w:r>
        <w:rPr>
          <w:color w:val="000000"/>
          <w:kern w:val="0"/>
          <w:rFonts w:ascii="宋体" w:hAnsi="宋体" w:hint="eastAsia"/>
        </w:rPr>
      </w:r>
    </w:p>
    <w:p>
      <w:pPr>
        <w:pStyle w:val="Normal"/>
        <w:keepNext w:val="0"/>
        <w:keepLines w:val="0"/>
        <w:pageBreakBefore w:val="0"/>
        <w:wordWrap w:val="1"/>
        <w:overflowPunct w:val="1"/>
        <w:topLinePunct w:val="0"/>
        <w:kinsoku w:val="1"/>
        <w:autoSpaceDE w:val="1"/>
        <w:autoSpaceDN w:val="1"/>
        <w:bidi w:val="0"/>
        <w:spacing w:line="288" w:lineRule="auto"/>
        <w:ind w:firstLine="420" w:firstLineChars="200"/>
        <w:rPr>
          <w:color w:val="000000"/>
          <w:kern w:val="0"/>
          <w:rFonts w:ascii="宋体" w:hAnsi="宋体" w:hint="eastAsia"/>
        </w:rPr>
      </w:pPr>
      <w:r>
        <w:rPr>
          <w:color w:val="000000"/>
          <w:kern w:val="0"/>
          <w:rFonts w:ascii="宋体" w:hAnsi="宋体" w:hint="eastAsia"/>
        </w:rPr>
        <w:t xml:space="preserve">3、获证客户第一次监督审核未在初次认证决定后的12个月内完成（且无证据表明获证组织暂不具备实施监督审核的条件），或</w:t>
      </w:r>
      <w:r>
        <w:rPr>
          <w:color w:val="000000"/>
          <w:lang w:val="zh-CN"/>
          <w:kern w:val="0"/>
          <w:rFonts w:ascii="宋体" w:hAnsi="宋体" w:hint="eastAsia"/>
        </w:rPr>
        <w:t xml:space="preserve">其他的监督审核不能在每个日历年进行一次，</w:t>
      </w:r>
      <w:r>
        <w:rPr>
          <w:color w:val="000000"/>
          <w:kern w:val="0"/>
          <w:rFonts w:ascii="宋体" w:hAnsi="宋体" w:hint="eastAsia"/>
        </w:rPr>
        <w:t xml:space="preserve">或两</w:t>
      </w:r>
      <w:r>
        <w:rPr>
          <w:color w:val="000000"/>
          <w:lang w:val="zh-CN"/>
          <w:kern w:val="0"/>
          <w:rFonts w:ascii="宋体" w:hAnsi="宋体" w:hint="eastAsia"/>
        </w:rPr>
        <w:t xml:space="preserve">次审核间隔期超过12个月，或不能按时接受再认证审核</w:t>
      </w:r>
      <w:r>
        <w:rPr>
          <w:color w:val="000000"/>
          <w:kern w:val="0"/>
          <w:rFonts w:ascii="宋体" w:hAnsi="宋体" w:hint="eastAsia"/>
        </w:rPr>
        <w:t xml:space="preserve">。</w:t>
      </w:r>
      <w:r>
        <w:rPr>
          <w:color w:val="000000"/>
          <w:kern w:val="0"/>
          <w:rFonts w:ascii="宋体" w:hAnsi="宋体" w:hint="eastAsia"/>
        </w:rPr>
      </w:r>
    </w:p>
    <w:p>
      <w:pPr>
        <w:pStyle w:val="Normal"/>
        <w:keepNext w:val="0"/>
        <w:keepLines w:val="0"/>
        <w:pageBreakBefore w:val="0"/>
        <w:wordWrap w:val="1"/>
        <w:overflowPunct w:val="1"/>
        <w:topLinePunct w:val="0"/>
        <w:kinsoku w:val="1"/>
        <w:autoSpaceDE w:val="1"/>
        <w:autoSpaceDN w:val="1"/>
        <w:bidi w:val="0"/>
        <w:spacing w:line="288" w:lineRule="auto"/>
        <w:ind w:firstLine="420" w:firstLineChars="200"/>
        <w:rPr>
          <w:color w:val="000000"/>
          <w:kern w:val="0"/>
          <w:rFonts w:ascii="宋体" w:hAnsi="宋体" w:hint="eastAsia"/>
        </w:rPr>
      </w:pPr>
      <w:r>
        <w:rPr>
          <w:color w:val="000000"/>
          <w:kern w:val="0"/>
          <w:rFonts w:ascii="宋体" w:hAnsi="宋体" w:hint="eastAsia"/>
        </w:rPr>
        <w:t xml:space="preserve">4、未按TZZ《认证证书和标志管理程序》要求，使用TZZ签发的管理/服务体系证书和认证标志；</w:t>
      </w:r>
      <w:r>
        <w:rPr>
          <w:color w:val="000000"/>
          <w:kern w:val="0"/>
          <w:rFonts w:ascii="宋体" w:hAnsi="宋体" w:hint="eastAsia"/>
        </w:rPr>
      </w:r>
    </w:p>
    <w:p>
      <w:pPr>
        <w:pStyle w:val="Normal"/>
        <w:keepNext w:val="0"/>
        <w:keepLines w:val="0"/>
        <w:pageBreakBefore w:val="0"/>
        <w:wordWrap w:val="1"/>
        <w:overflowPunct w:val="1"/>
        <w:topLinePunct w:val="0"/>
        <w:kinsoku w:val="1"/>
        <w:autoSpaceDE w:val="1"/>
        <w:autoSpaceDN w:val="1"/>
        <w:bidi w:val="0"/>
        <w:spacing w:line="288" w:lineRule="auto"/>
        <w:ind w:firstLine="420" w:firstLineChars="200"/>
        <w:rPr>
          <w:color w:val="000000"/>
          <w:kern w:val="0"/>
          <w:rFonts w:ascii="宋体" w:hAnsi="宋体" w:hint="eastAsia"/>
        </w:rPr>
      </w:pPr>
      <w:r>
        <w:rPr>
          <w:color w:val="000000"/>
          <w:kern w:val="0"/>
          <w:rFonts w:ascii="宋体" w:hAnsi="宋体" w:hint="eastAsia"/>
        </w:rPr>
        <w:t xml:space="preserve">5、</w:t>
      </w:r>
      <w:r>
        <w:rPr>
          <w:color w:val="000000"/>
          <w:lang w:val="zh-CN"/>
          <w:kern w:val="0"/>
          <w:rFonts w:ascii="宋体" w:hAnsi="宋体" w:hint="eastAsia"/>
        </w:rPr>
        <w:t xml:space="preserve">获证客户及其</w:t>
      </w:r>
      <w:r>
        <w:rPr>
          <w:color w:val="000000"/>
          <w:kern w:val="0"/>
          <w:rFonts w:ascii="宋体" w:hAnsi="宋体" w:hint="eastAsia"/>
        </w:rPr>
        <w:t xml:space="preserve">管理/服务体系运行的内、外环境发生重大变更已不满足原认证覆盖范围要求，且未及时通知TZZ妥善处理；</w:t>
      </w:r>
      <w:r>
        <w:rPr>
          <w:color w:val="000000"/>
          <w:kern w:val="0"/>
          <w:rFonts w:ascii="宋体" w:hAnsi="宋体" w:hint="eastAsia"/>
        </w:rPr>
      </w:r>
    </w:p>
    <w:p>
      <w:pPr>
        <w:pStyle w:val="Normal"/>
        <w:keepNext w:val="0"/>
        <w:keepLines w:val="0"/>
        <w:pageBreakBefore w:val="0"/>
        <w:wordWrap w:val="1"/>
        <w:overflowPunct w:val="1"/>
        <w:topLinePunct w:val="0"/>
        <w:kinsoku w:val="1"/>
        <w:autoSpaceDE w:val="1"/>
        <w:autoSpaceDN w:val="1"/>
        <w:bidi w:val="0"/>
        <w:spacing w:line="288" w:lineRule="auto"/>
        <w:ind w:firstLine="420" w:firstLineChars="200"/>
        <w:rPr>
          <w:color w:val="000000"/>
          <w:kern w:val="0"/>
          <w:rFonts w:ascii="宋体" w:hAnsi="宋体" w:hint="eastAsia"/>
        </w:rPr>
      </w:pPr>
      <w:r>
        <w:rPr>
          <w:color w:val="000000"/>
          <w:kern w:val="0"/>
          <w:rFonts w:ascii="宋体" w:hAnsi="宋体" w:hint="eastAsia"/>
        </w:rPr>
        <w:t xml:space="preserve">6、发生影响产品质量/环境绩效/职业健康安全绩效的重大事故，或国家行业监察发现重大问题；</w:t>
      </w:r>
      <w:r>
        <w:rPr>
          <w:color w:val="000000"/>
          <w:kern w:val="0"/>
          <w:rFonts w:ascii="宋体" w:hAnsi="宋体" w:hint="eastAsia"/>
        </w:rPr>
      </w:r>
    </w:p>
    <w:p>
      <w:pPr>
        <w:pStyle w:val="Normal"/>
        <w:keepNext w:val="0"/>
        <w:keepLines w:val="0"/>
        <w:pageBreakBefore w:val="0"/>
        <w:wordWrap w:val="1"/>
        <w:overflowPunct w:val="1"/>
        <w:topLinePunct w:val="0"/>
        <w:kinsoku w:val="1"/>
        <w:autoSpaceDE w:val="1"/>
        <w:autoSpaceDN w:val="1"/>
        <w:bidi w:val="0"/>
        <w:spacing w:line="288" w:lineRule="auto"/>
        <w:ind w:firstLine="420" w:firstLineChars="200"/>
        <w:rPr>
          <w:color w:val="000000"/>
          <w:kern w:val="0"/>
          <w:rFonts w:ascii="宋体" w:hAnsi="宋体" w:hint="eastAsia"/>
        </w:rPr>
      </w:pPr>
      <w:r>
        <w:rPr>
          <w:color w:val="000000"/>
          <w:kern w:val="0"/>
          <w:rFonts w:ascii="宋体" w:hAnsi="宋体" w:hint="eastAsia"/>
        </w:rPr>
        <w:t xml:space="preserve">7、被有关执法监管部门责令停业整顿；</w:t>
      </w:r>
      <w:r>
        <w:rPr>
          <w:color w:val="000000"/>
          <w:kern w:val="0"/>
          <w:rFonts w:ascii="宋体" w:hAnsi="宋体" w:hint="eastAsia"/>
        </w:rPr>
      </w:r>
    </w:p>
    <w:p>
      <w:pPr>
        <w:pStyle w:val="Normal"/>
        <w:keepNext w:val="0"/>
        <w:keepLines w:val="0"/>
        <w:pageBreakBefore w:val="0"/>
        <w:wordWrap w:val="1"/>
        <w:overflowPunct w:val="1"/>
        <w:topLinePunct w:val="0"/>
        <w:kinsoku w:val="1"/>
        <w:autoSpaceDE w:val="1"/>
        <w:autoSpaceDN w:val="1"/>
        <w:bidi w:val="0"/>
        <w:spacing w:line="288" w:lineRule="auto"/>
        <w:ind w:firstLine="420" w:firstLineChars="200"/>
        <w:rPr>
          <w:color w:val="000000"/>
          <w:kern w:val="0"/>
          <w:rFonts w:ascii="宋体" w:hAnsi="宋体" w:hint="eastAsia"/>
        </w:rPr>
      </w:pPr>
      <w:r>
        <w:rPr>
          <w:color w:val="000000"/>
          <w:kern w:val="0"/>
          <w:rFonts w:ascii="宋体" w:hAnsi="宋体" w:hint="eastAsia"/>
        </w:rPr>
        <w:t xml:space="preserve">8、被地方认证监管部门发现体系运行存在问题；</w:t>
      </w:r>
      <w:r>
        <w:rPr>
          <w:color w:val="000000"/>
          <w:kern w:val="0"/>
          <w:rFonts w:ascii="宋体" w:hAnsi="宋体" w:hint="eastAsia"/>
        </w:rPr>
      </w:r>
    </w:p>
    <w:p>
      <w:pPr>
        <w:pStyle w:val="Normal"/>
        <w:keepNext w:val="0"/>
        <w:keepLines w:val="0"/>
        <w:pageBreakBefore w:val="0"/>
        <w:wordWrap w:val="1"/>
        <w:overflowPunct w:val="1"/>
        <w:topLinePunct w:val="0"/>
        <w:kinsoku w:val="1"/>
        <w:autoSpaceDE w:val="1"/>
        <w:autoSpaceDN w:val="1"/>
        <w:bidi w:val="0"/>
        <w:spacing w:line="288" w:lineRule="auto"/>
        <w:ind w:firstLine="420" w:firstLineChars="200"/>
        <w:rPr>
          <w:color w:val="000000"/>
          <w:kern w:val="0"/>
          <w:rFonts w:ascii="宋体" w:hAnsi="宋体" w:hint="eastAsia"/>
        </w:rPr>
      </w:pPr>
      <w:r>
        <w:rPr>
          <w:color w:val="000000"/>
          <w:kern w:val="0"/>
          <w:rFonts w:ascii="宋体" w:hAnsi="宋体" w:hint="eastAsia"/>
        </w:rPr>
        <w:t xml:space="preserve">9、持有的行政许可证明、资质证书、强制性认证证书等过期失效，重新提交的申请已被受理但尚未换证的情况；</w:t>
      </w:r>
      <w:r>
        <w:rPr>
          <w:color w:val="000000"/>
          <w:kern w:val="0"/>
          <w:rFonts w:ascii="宋体" w:hAnsi="宋体" w:hint="eastAsia"/>
        </w:rPr>
      </w:r>
    </w:p>
    <w:p>
      <w:pPr>
        <w:pStyle w:val="Normal"/>
        <w:keepNext w:val="0"/>
        <w:keepLines w:val="0"/>
        <w:pageBreakBefore w:val="0"/>
        <w:wordWrap w:val="1"/>
        <w:overflowPunct w:val="1"/>
        <w:topLinePunct w:val="0"/>
        <w:kinsoku w:val="1"/>
        <w:autoSpaceDE w:val="1"/>
        <w:autoSpaceDN w:val="1"/>
        <w:bidi w:val="0"/>
        <w:spacing w:line="288" w:lineRule="auto"/>
        <w:ind w:firstLine="420" w:firstLineChars="200"/>
        <w:rPr>
          <w:color w:val="000000"/>
          <w:kern w:val="0"/>
          <w:rFonts w:ascii="宋体" w:hAnsi="宋体" w:hint="eastAsia"/>
        </w:rPr>
      </w:pPr>
      <w:r>
        <w:rPr>
          <w:color w:val="000000"/>
          <w:kern w:val="0"/>
          <w:rFonts w:ascii="宋体" w:hAnsi="宋体" w:hint="eastAsia"/>
        </w:rPr>
        <w:t xml:space="preserve">10、对其投诉或任何其它信息证实表明获证客户不再符合我公司的相关规定要求；</w:t>
      </w:r>
      <w:r>
        <w:rPr>
          <w:color w:val="000000"/>
          <w:kern w:val="0"/>
          <w:rFonts w:ascii="宋体" w:hAnsi="宋体" w:hint="eastAsia"/>
        </w:rPr>
      </w:r>
    </w:p>
    <w:p>
      <w:pPr>
        <w:pStyle w:val="Normal"/>
        <w:keepNext w:val="0"/>
        <w:keepLines w:val="0"/>
        <w:pageBreakBefore w:val="0"/>
        <w:wordWrap w:val="1"/>
        <w:overflowPunct w:val="1"/>
        <w:topLinePunct w:val="0"/>
        <w:kinsoku w:val="1"/>
        <w:autoSpaceDE w:val="1"/>
        <w:autoSpaceDN w:val="1"/>
        <w:bidi w:val="0"/>
        <w:spacing w:line="288" w:lineRule="auto"/>
        <w:ind w:firstLine="420" w:firstLineChars="200"/>
        <w:rPr>
          <w:color w:val="000000"/>
          <w:kern w:val="0"/>
          <w:rFonts w:ascii="宋体" w:hAnsi="宋体" w:hint="eastAsia"/>
        </w:rPr>
      </w:pPr>
      <w:r>
        <w:rPr>
          <w:color w:val="000000"/>
          <w:kern w:val="0"/>
          <w:rFonts w:ascii="宋体" w:hAnsi="宋体" w:hint="eastAsia"/>
        </w:rPr>
        <w:t xml:space="preserve">11、未按规定及时交纳有关认证费用</w:t>
      </w:r>
      <w:r>
        <w:rPr>
          <w:color w:val="000000"/>
          <w:lang w:eastAsia="zh-CN"/>
          <w:kern w:val="0"/>
          <w:rFonts w:ascii="宋体" w:hAnsi="宋体" w:hint="eastAsia"/>
        </w:rPr>
        <w:t xml:space="preserve">，</w:t>
      </w:r>
      <w:r>
        <w:rPr>
          <w:color w:val="000000"/>
          <w:kern w:val="0"/>
          <w:rFonts w:ascii="宋体" w:hAnsi="宋体" w:hint="eastAsia"/>
        </w:rPr>
        <w:t xml:space="preserve">不承担、履行认证合同约定的责任和义务；</w:t>
      </w:r>
      <w:r>
        <w:rPr>
          <w:color w:val="000000"/>
          <w:kern w:val="0"/>
          <w:rFonts w:ascii="宋体" w:hAnsi="宋体" w:hint="eastAsia"/>
        </w:rPr>
      </w:r>
    </w:p>
    <w:p>
      <w:pPr>
        <w:pStyle w:val="Normal"/>
        <w:keepNext w:val="0"/>
        <w:keepLines w:val="0"/>
        <w:pageBreakBefore w:val="0"/>
        <w:wordWrap w:val="1"/>
        <w:overflowPunct w:val="1"/>
        <w:topLinePunct w:val="0"/>
        <w:kinsoku w:val="1"/>
        <w:autoSpaceDE w:val="1"/>
        <w:autoSpaceDN w:val="1"/>
        <w:bidi w:val="0"/>
        <w:spacing w:line="288" w:lineRule="auto"/>
        <w:ind w:firstLine="420" w:firstLineChars="200"/>
        <w:rPr>
          <w:color w:val="000000"/>
          <w:kern w:val="0"/>
          <w:rFonts w:ascii="宋体" w:hAnsi="宋体" w:hint="eastAsia"/>
        </w:rPr>
      </w:pPr>
      <w:r>
        <w:rPr>
          <w:color w:val="000000"/>
          <w:kern w:val="0"/>
          <w:rFonts w:ascii="宋体" w:hAnsi="宋体" w:hint="eastAsia"/>
        </w:rPr>
        <w:t xml:space="preserve">12、获证客户主动请求暂停；</w:t>
      </w:r>
      <w:r>
        <w:rPr>
          <w:color w:val="000000"/>
          <w:kern w:val="0"/>
          <w:rFonts w:ascii="宋体" w:hAnsi="宋体" w:hint="eastAsia"/>
        </w:rPr>
      </w:r>
    </w:p>
    <w:p>
      <w:pPr>
        <w:pStyle w:val="Normal"/>
        <w:keepNext w:val="0"/>
        <w:keepLines w:val="0"/>
        <w:pageBreakBefore w:val="0"/>
        <w:wordWrap w:val="1"/>
        <w:overflowPunct w:val="1"/>
        <w:topLinePunct w:val="0"/>
        <w:kinsoku w:val="1"/>
        <w:autoSpaceDE w:val="1"/>
        <w:autoSpaceDN w:val="1"/>
        <w:bidi w:val="0"/>
        <w:spacing w:line="288" w:lineRule="auto"/>
        <w:ind w:firstLine="420" w:firstLineChars="200"/>
        <w:rPr>
          <w:color w:val="000000"/>
          <w:kern w:val="0"/>
          <w:rFonts w:ascii="宋体" w:hAnsi="宋体" w:hint="eastAsia"/>
        </w:rPr>
      </w:pPr>
      <w:r>
        <w:rPr>
          <w:color w:val="000000"/>
          <w:kern w:val="0"/>
          <w:rFonts w:ascii="宋体" w:hAnsi="宋体" w:hint="eastAsia"/>
        </w:rPr>
        <w:t xml:space="preserve">13、提供虚假、失效的信息和记录；</w:t>
      </w:r>
      <w:r>
        <w:rPr>
          <w:color w:val="000000"/>
          <w:kern w:val="0"/>
          <w:rFonts w:ascii="宋体" w:hAnsi="宋体" w:hint="eastAsia"/>
        </w:rPr>
      </w:r>
    </w:p>
    <w:p>
      <w:pPr>
        <w:pStyle w:val="Normal"/>
        <w:keepNext w:val="0"/>
        <w:keepLines w:val="0"/>
        <w:pageBreakBefore w:val="0"/>
        <w:wordWrap w:val="1"/>
        <w:overflowPunct w:val="1"/>
        <w:topLinePunct w:val="0"/>
        <w:kinsoku w:val="1"/>
        <w:autoSpaceDE w:val="1"/>
        <w:autoSpaceDN w:val="1"/>
        <w:bidi w:val="0"/>
        <w:spacing w:line="288" w:lineRule="auto"/>
        <w:ind w:firstLine="420" w:firstLineChars="200"/>
        <w:rPr>
          <w:color w:val="000000"/>
          <w:kern w:val="0"/>
          <w:rFonts w:ascii="宋体" w:hAnsi="宋体" w:hint="eastAsia"/>
        </w:rPr>
      </w:pPr>
      <w:r>
        <w:rPr>
          <w:color w:val="000000"/>
          <w:kern w:val="0"/>
          <w:rFonts w:ascii="宋体" w:hAnsi="宋体" w:hint="eastAsia"/>
        </w:rPr>
        <w:t xml:space="preserve">14、其他应当暂停认证证书的情况。</w:t>
      </w:r>
      <w:r>
        <w:rPr>
          <w:color w:val="000000"/>
          <w:kern w:val="0"/>
          <w:rFonts w:ascii="宋体" w:hAnsi="宋体"/>
        </w:rPr>
      </w:r>
    </w:p>
    <w:p>
      <w:pPr>
        <w:pStyle w:val="Normal"/>
        <w:keepNext w:val="0"/>
        <w:keepLines w:val="0"/>
        <w:pageBreakBefore w:val="0"/>
        <w:wordWrap w:val="1"/>
        <w:overflowPunct w:val="1"/>
        <w:topLinePunct w:val="0"/>
        <w:kinsoku w:val="1"/>
        <w:autoSpaceDE w:val="1"/>
        <w:autoSpaceDN w:val="1"/>
        <w:bidi w:val="0"/>
        <w:snapToGrid w:val="0"/>
        <w:spacing w:line="288" w:lineRule="auto"/>
        <w:ind w:left="-2" w:leftChars="-1"/>
        <w:rPr>
          <w:color w:val="000000"/>
          <w:rFonts w:ascii="宋体" w:hAnsi="宋体" w:hint="eastAsia"/>
        </w:rPr>
      </w:pPr>
      <w:r>
        <w:rPr>
          <w:color w:val="000000"/>
          <w:rFonts w:ascii="宋体" w:hAnsi="宋体" w:hint="eastAsia"/>
        </w:rPr>
        <w:t xml:space="preserve">第十五条  若甲方</w:t>
      </w:r>
      <w:r>
        <w:rPr>
          <w:color w:val="000000"/>
          <w:kern w:val="0"/>
          <w:rFonts w:ascii="宋体" w:hAnsi="宋体" w:hint="eastAsia"/>
        </w:rPr>
        <w:t xml:space="preserve">产品在产品质量国家监督抽查中被查出不合格时，自国家及省市场监管部门发出通报起30日内，乙方将对甲方实施现场审核（特殊审核或监督审核），并根据审核情况作出相关认证决定。基于此项工作产生的额外费用，由甲方承担。</w:t>
      </w:r>
      <w:r>
        <w:rPr>
          <w:color w:val="000000"/>
          <w:rFonts w:ascii="宋体" w:hAnsi="宋体" w:hint="eastAsia"/>
        </w:rPr>
      </w:r>
    </w:p>
    <w:p>
      <w:pPr>
        <w:pStyle w:val="Normal"/>
        <w:keepNext w:val="0"/>
        <w:keepLines w:val="0"/>
        <w:pageBreakBefore w:val="0"/>
        <w:wordWrap w:val="1"/>
        <w:overflowPunct w:val="1"/>
        <w:topLinePunct w:val="0"/>
        <w:kinsoku w:val="1"/>
        <w:autoSpaceDE w:val="1"/>
        <w:autoSpaceDN w:val="1"/>
        <w:bidi w:val="0"/>
        <w:snapToGrid w:val="0"/>
        <w:spacing w:line="288" w:lineRule="auto"/>
        <w:ind w:left="-2" w:leftChars="-1"/>
        <w:rPr>
          <w:color w:val="000000"/>
          <w:rFonts w:ascii="宋体" w:hAnsi="宋体" w:hint="eastAsia"/>
        </w:rPr>
      </w:pPr>
      <w:r>
        <w:rPr>
          <w:color w:val="000000"/>
          <w:rFonts w:ascii="宋体" w:hAnsi="宋体" w:hint="eastAsia"/>
        </w:rPr>
        <w:t xml:space="preserve">第十六条  甲方出现下列情况之一者，乙方将</w:t>
      </w:r>
      <w:r>
        <w:rPr>
          <w:b w:val="0"/>
          <w:color w:val="000000"/>
          <w:bCs w:val="0"/>
          <w:rFonts w:ascii="宋体" w:hAnsi="宋体" w:hint="eastAsia"/>
        </w:rPr>
        <w:t xml:space="preserve">撤销其认证/注册资格</w:t>
      </w:r>
      <w:r>
        <w:rPr>
          <w:color w:val="000000"/>
          <w:rFonts w:ascii="宋体" w:hAnsi="宋体" w:hint="eastAsia"/>
        </w:rPr>
        <w:t xml:space="preserve">，甲方应将原证书交回乙方：</w:t>
      </w:r>
      <w:r>
        <w:rPr>
          <w:color w:val="000000"/>
          <w:rFonts w:ascii="宋体" w:hAnsi="宋体" w:hint="eastAsia"/>
        </w:rPr>
      </w:r>
    </w:p>
    <w:p>
      <w:pPr>
        <w:pStyle w:val="Normal"/>
        <w:keepNext w:val="0"/>
        <w:keepLines w:val="0"/>
        <w:pageBreakBefore w:val="0"/>
        <w:wordWrap w:val="1"/>
        <w:overflowPunct w:val="1"/>
        <w:topLinePunct w:val="0"/>
        <w:kinsoku w:val="1"/>
        <w:autoSpaceDE w:val="1"/>
        <w:autoSpaceDN w:val="1"/>
        <w:bidi w:val="0"/>
        <w:spacing w:line="288" w:lineRule="auto"/>
        <w:ind w:firstLine="420" w:firstLineChars="200"/>
        <w:rPr>
          <w:color w:val="000000"/>
          <w:kern w:val="0"/>
          <w:rFonts w:ascii="宋体" w:hAnsi="宋体" w:hint="eastAsia"/>
        </w:rPr>
      </w:pPr>
      <w:r>
        <w:rPr>
          <w:color w:val="000000"/>
          <w:kern w:val="0"/>
          <w:rFonts w:ascii="宋体" w:hAnsi="宋体" w:hint="eastAsia"/>
        </w:rPr>
        <w:t xml:space="preserve">1、</w:t>
      </w:r>
      <w:r>
        <w:rPr>
          <w:color w:val="000000"/>
          <w:lang w:val="zh-CN"/>
          <w:kern w:val="0"/>
          <w:rFonts w:ascii="宋体" w:hAnsi="宋体" w:hint="eastAsia"/>
        </w:rPr>
        <w:t xml:space="preserve">审核时发现甲方没有运行管理/服务体系或者已不具备运行条件，结论为否定意见；</w:t>
      </w:r>
      <w:r>
        <w:rPr>
          <w:color w:val="000000"/>
          <w:lang w:val="zh-CN"/>
          <w:kern w:val="0"/>
          <w:rFonts w:ascii="宋体" w:hAnsi="宋体" w:hint="eastAsia"/>
        </w:rPr>
      </w:r>
    </w:p>
    <w:p>
      <w:pPr>
        <w:pStyle w:val="Normal"/>
        <w:keepNext w:val="0"/>
        <w:keepLines w:val="0"/>
        <w:pageBreakBefore w:val="0"/>
        <w:wordWrap w:val="1"/>
        <w:overflowPunct w:val="1"/>
        <w:topLinePunct w:val="0"/>
        <w:kinsoku w:val="1"/>
        <w:autoSpaceDE w:val="1"/>
        <w:autoSpaceDN w:val="1"/>
        <w:bidi w:val="0"/>
        <w:spacing w:line="288" w:lineRule="auto"/>
        <w:ind w:firstLine="420" w:firstLineChars="200"/>
        <w:rPr>
          <w:color w:val="000000"/>
          <w:kern w:val="0"/>
          <w:rFonts w:ascii="宋体" w:hAnsi="宋体" w:hint="eastAsia"/>
        </w:rPr>
      </w:pPr>
      <w:r>
        <w:rPr>
          <w:color w:val="000000"/>
          <w:kern w:val="0"/>
          <w:rFonts w:ascii="宋体" w:hAnsi="宋体" w:hint="eastAsia"/>
        </w:rPr>
        <w:t xml:space="preserve">2、</w:t>
      </w:r>
      <w:r>
        <w:rPr>
          <w:color w:val="000000"/>
          <w:lang w:val="zh-CN"/>
          <w:kern w:val="0"/>
          <w:rFonts w:ascii="宋体" w:hAnsi="宋体" w:hint="eastAsia"/>
        </w:rPr>
        <w:t xml:space="preserve">严重违反国家法规、或TZZ有关规定；</w:t>
      </w:r>
      <w:r>
        <w:rPr>
          <w:color w:val="000000"/>
          <w:lang w:val="zh-CN"/>
          <w:kern w:val="0"/>
          <w:rFonts w:ascii="宋体" w:hAnsi="宋体" w:hint="eastAsia"/>
        </w:rPr>
      </w:r>
    </w:p>
    <w:p>
      <w:pPr>
        <w:pStyle w:val="Normal"/>
        <w:keepNext w:val="0"/>
        <w:keepLines w:val="0"/>
        <w:pageBreakBefore w:val="0"/>
        <w:wordWrap w:val="1"/>
        <w:overflowPunct w:val="1"/>
        <w:topLinePunct w:val="0"/>
        <w:kinsoku w:val="1"/>
        <w:autoSpaceDE w:val="1"/>
        <w:autoSpaceDN w:val="1"/>
        <w:bidi w:val="0"/>
        <w:spacing w:line="288" w:lineRule="auto"/>
        <w:ind w:firstLine="420" w:firstLineChars="200"/>
        <w:rPr>
          <w:color w:val="000000"/>
          <w:kern w:val="0"/>
          <w:rFonts w:ascii="宋体" w:hAnsi="宋体" w:hint="eastAsia"/>
        </w:rPr>
      </w:pPr>
      <w:r>
        <w:rPr>
          <w:color w:val="000000"/>
          <w:kern w:val="0"/>
          <w:rFonts w:ascii="宋体" w:hAnsi="宋体" w:hint="eastAsia"/>
        </w:rPr>
        <w:t xml:space="preserve">3、</w:t>
      </w:r>
      <w:r>
        <w:rPr>
          <w:color w:val="000000"/>
          <w:lang w:val="zh-CN"/>
          <w:kern w:val="0"/>
          <w:rFonts w:ascii="宋体" w:hAnsi="宋体" w:hint="eastAsia"/>
        </w:rPr>
        <w:t xml:space="preserve">发生影响质量、环境、职业安全的重大事故，造成严重不良社会影响的，经调查（审核）造成事故的原因是因为获证客户</w:t>
      </w:r>
      <w:r>
        <w:rPr>
          <w:color w:val="000000"/>
          <w:kern w:val="0"/>
          <w:rFonts w:ascii="宋体" w:hAnsi="宋体" w:hint="eastAsia"/>
        </w:rPr>
        <w:t xml:space="preserve">管理/服务体系</w:t>
      </w:r>
      <w:r>
        <w:rPr>
          <w:color w:val="000000"/>
          <w:lang w:val="zh-CN"/>
          <w:kern w:val="0"/>
          <w:rFonts w:ascii="宋体" w:hAnsi="宋体" w:hint="eastAsia"/>
        </w:rPr>
        <w:t xml:space="preserve">存在严重缺陷或组织未能在暂停期内就重大事故的原因进行调查并采取有效的纠正措施；</w:t>
      </w:r>
      <w:r>
        <w:rPr>
          <w:color w:val="000000"/>
          <w:lang w:val="zh-CN"/>
          <w:kern w:val="0"/>
          <w:rFonts w:ascii="宋体" w:hAnsi="宋体" w:hint="eastAsia"/>
        </w:rPr>
      </w:r>
    </w:p>
    <w:p>
      <w:pPr>
        <w:pStyle w:val="Normal"/>
        <w:keepNext w:val="0"/>
        <w:keepLines w:val="0"/>
        <w:pageBreakBefore w:val="0"/>
        <w:wordWrap w:val="1"/>
        <w:overflowPunct w:val="1"/>
        <w:topLinePunct w:val="0"/>
        <w:kinsoku w:val="1"/>
        <w:autoSpaceDE w:val="1"/>
        <w:autoSpaceDN w:val="1"/>
        <w:bidi w:val="0"/>
        <w:spacing w:line="288" w:lineRule="auto"/>
        <w:ind w:firstLine="420" w:firstLineChars="200"/>
        <w:rPr>
          <w:color w:val="000000"/>
          <w:kern w:val="0"/>
          <w:rFonts w:ascii="宋体" w:hAnsi="宋体" w:hint="eastAsia"/>
        </w:rPr>
      </w:pPr>
      <w:r>
        <w:rPr>
          <w:color w:val="000000"/>
          <w:kern w:val="0"/>
          <w:rFonts w:ascii="宋体" w:hAnsi="宋体" w:hint="eastAsia"/>
        </w:rPr>
        <w:t xml:space="preserve">4、</w:t>
      </w:r>
      <w:r>
        <w:rPr>
          <w:color w:val="000000"/>
          <w:lang w:val="zh-CN"/>
          <w:kern w:val="0"/>
          <w:rFonts w:ascii="宋体" w:hAnsi="宋体" w:hint="eastAsia"/>
        </w:rPr>
        <w:t xml:space="preserve">被国家市场监督管理总局列入质量信用严重失信企业名单；</w:t>
      </w:r>
      <w:r>
        <w:rPr>
          <w:color w:val="000000"/>
          <w:lang w:val="zh-CN"/>
          <w:kern w:val="0"/>
          <w:rFonts w:ascii="宋体" w:hAnsi="宋体" w:hint="eastAsia"/>
        </w:rPr>
      </w:r>
    </w:p>
    <w:p>
      <w:pPr>
        <w:pStyle w:val="Normal"/>
        <w:keepNext w:val="0"/>
        <w:keepLines w:val="0"/>
        <w:pageBreakBefore w:val="0"/>
        <w:wordWrap w:val="1"/>
        <w:overflowPunct w:val="1"/>
        <w:topLinePunct w:val="0"/>
        <w:kinsoku w:val="1"/>
        <w:autoSpaceDE w:val="1"/>
        <w:autoSpaceDN w:val="1"/>
        <w:bidi w:val="0"/>
        <w:spacing w:line="288" w:lineRule="auto"/>
        <w:ind w:firstLine="420" w:firstLineChars="200"/>
        <w:rPr>
          <w:color w:val="000000"/>
          <w:kern w:val="0"/>
          <w:rFonts w:ascii="宋体" w:hAnsi="宋体" w:hint="eastAsia"/>
        </w:rPr>
      </w:pPr>
      <w:r>
        <w:rPr>
          <w:color w:val="000000"/>
          <w:kern w:val="0"/>
          <w:rFonts w:ascii="宋体" w:hAnsi="宋体" w:hint="eastAsia"/>
        </w:rPr>
        <w:t xml:space="preserve">5、</w:t>
      </w:r>
      <w:r>
        <w:rPr>
          <w:color w:val="000000"/>
          <w:lang w:val="zh-CN"/>
          <w:kern w:val="0"/>
          <w:rFonts w:ascii="宋体" w:hAnsi="宋体" w:hint="eastAsia"/>
        </w:rPr>
        <w:t xml:space="preserve">拒绝接受国家产品质量监督抽查的；</w:t>
      </w:r>
      <w:r>
        <w:rPr>
          <w:color w:val="000000"/>
          <w:lang w:val="zh-CN"/>
          <w:kern w:val="0"/>
          <w:rFonts w:ascii="宋体" w:hAnsi="宋体" w:hint="eastAsia"/>
        </w:rPr>
      </w:r>
    </w:p>
    <w:p>
      <w:pPr>
        <w:pStyle w:val="Normal"/>
        <w:keepNext w:val="0"/>
        <w:keepLines w:val="0"/>
        <w:pageBreakBefore w:val="0"/>
        <w:wordWrap w:val="1"/>
        <w:overflowPunct w:val="1"/>
        <w:topLinePunct w:val="0"/>
        <w:kinsoku w:val="1"/>
        <w:autoSpaceDE w:val="1"/>
        <w:autoSpaceDN w:val="1"/>
        <w:bidi w:val="0"/>
        <w:spacing w:line="288" w:lineRule="auto"/>
        <w:ind w:firstLine="420" w:firstLineChars="200"/>
        <w:rPr>
          <w:color w:val="000000"/>
          <w:kern w:val="0"/>
          <w:rFonts w:ascii="宋体" w:hAnsi="宋体" w:hint="eastAsia"/>
        </w:rPr>
      </w:pPr>
      <w:r>
        <w:rPr>
          <w:color w:val="000000"/>
          <w:kern w:val="0"/>
          <w:rFonts w:ascii="宋体" w:hAnsi="宋体" w:hint="eastAsia"/>
        </w:rPr>
        <w:t xml:space="preserve">6、</w:t>
      </w:r>
      <w:r>
        <w:rPr>
          <w:color w:val="000000"/>
          <w:lang w:val="zh-CN"/>
          <w:kern w:val="0"/>
          <w:rFonts w:ascii="宋体" w:hAnsi="宋体" w:hint="eastAsia"/>
        </w:rPr>
        <w:t xml:space="preserve">故意停运污染治理设施、长期超标排放，造成恶劣影响的。证明材料须附具体说明；</w:t>
      </w:r>
      <w:r>
        <w:rPr>
          <w:color w:val="000000"/>
          <w:lang w:val="zh-CN"/>
          <w:kern w:val="0"/>
          <w:rFonts w:ascii="宋体" w:hAnsi="宋体" w:hint="eastAsia"/>
        </w:rPr>
      </w:r>
    </w:p>
    <w:p>
      <w:pPr>
        <w:pStyle w:val="Normal"/>
        <w:keepNext w:val="0"/>
        <w:keepLines w:val="0"/>
        <w:pageBreakBefore w:val="0"/>
        <w:wordWrap w:val="1"/>
        <w:overflowPunct w:val="1"/>
        <w:topLinePunct w:val="0"/>
        <w:kinsoku w:val="1"/>
        <w:autoSpaceDE w:val="1"/>
        <w:autoSpaceDN w:val="1"/>
        <w:bidi w:val="0"/>
        <w:spacing w:line="288" w:lineRule="auto"/>
        <w:ind w:firstLine="420" w:firstLineChars="200"/>
        <w:rPr>
          <w:color w:val="000000"/>
          <w:kern w:val="0"/>
          <w:rFonts w:ascii="宋体" w:hAnsi="宋体" w:hint="eastAsia"/>
        </w:rPr>
      </w:pPr>
      <w:r>
        <w:rPr>
          <w:color w:val="000000"/>
          <w:kern w:val="0"/>
          <w:rFonts w:ascii="宋体" w:hAnsi="宋体" w:hint="eastAsia"/>
        </w:rPr>
        <w:t xml:space="preserve">7、</w:t>
      </w:r>
      <w:r>
        <w:rPr>
          <w:color w:val="000000"/>
          <w:lang w:val="zh-CN"/>
          <w:kern w:val="0"/>
          <w:rFonts w:ascii="宋体" w:hAnsi="宋体" w:hint="eastAsia"/>
        </w:rPr>
        <w:t xml:space="preserve">拒绝配合认证监管部门实施监督检查，或者对有关事项的询问和调查提供了虚假材料或信息；</w:t>
      </w:r>
      <w:r>
        <w:rPr>
          <w:color w:val="000000"/>
          <w:lang w:val="zh-CN"/>
          <w:kern w:val="0"/>
          <w:rFonts w:ascii="宋体" w:hAnsi="宋体" w:hint="eastAsia"/>
        </w:rPr>
      </w:r>
    </w:p>
    <w:p>
      <w:pPr>
        <w:pStyle w:val="Normal"/>
        <w:keepNext w:val="0"/>
        <w:keepLines w:val="0"/>
        <w:pageBreakBefore w:val="0"/>
        <w:wordWrap w:val="1"/>
        <w:overflowPunct w:val="1"/>
        <w:topLinePunct w:val="0"/>
        <w:kinsoku w:val="1"/>
        <w:autoSpaceDE w:val="1"/>
        <w:autoSpaceDN w:val="1"/>
        <w:bidi w:val="0"/>
        <w:spacing w:line="288" w:lineRule="auto"/>
        <w:ind w:firstLine="420" w:firstLineChars="200"/>
        <w:rPr>
          <w:color w:val="000000"/>
          <w:kern w:val="0"/>
          <w:rFonts w:ascii="宋体" w:hAnsi="宋体" w:hint="eastAsia"/>
        </w:rPr>
      </w:pPr>
      <w:r>
        <w:rPr>
          <w:color w:val="000000"/>
          <w:kern w:val="0"/>
          <w:rFonts w:ascii="宋体" w:hAnsi="宋体" w:hint="eastAsia"/>
        </w:rPr>
        <w:t xml:space="preserve">8、</w:t>
      </w:r>
      <w:r>
        <w:rPr>
          <w:color w:val="000000"/>
          <w:lang w:val="zh-CN"/>
          <w:kern w:val="0"/>
          <w:rFonts w:ascii="宋体" w:hAnsi="宋体" w:hint="eastAsia"/>
        </w:rPr>
        <w:t xml:space="preserve">获证组织法律地位证明文件被注销或撤销，或者持有的行政许可证明、资质证书、强制性认证证书等已经过期失效但申请未获批准；</w:t>
      </w:r>
      <w:r>
        <w:rPr>
          <w:color w:val="000000"/>
          <w:lang w:val="zh-CN"/>
          <w:kern w:val="0"/>
          <w:rFonts w:ascii="宋体" w:hAnsi="宋体" w:hint="eastAsia"/>
        </w:rPr>
      </w:r>
    </w:p>
    <w:p>
      <w:pPr>
        <w:pStyle w:val="Normal"/>
        <w:keepNext w:val="0"/>
        <w:keepLines w:val="0"/>
        <w:pageBreakBefore w:val="0"/>
        <w:wordWrap w:val="1"/>
        <w:overflowPunct w:val="1"/>
        <w:topLinePunct w:val="0"/>
        <w:kinsoku w:val="1"/>
        <w:autoSpaceDE w:val="1"/>
        <w:autoSpaceDN w:val="1"/>
        <w:bidi w:val="0"/>
        <w:spacing w:line="288" w:lineRule="auto"/>
        <w:ind w:firstLine="420" w:firstLineChars="200"/>
        <w:rPr>
          <w:color w:val="000000"/>
          <w:kern w:val="0"/>
          <w:rFonts w:ascii="宋体" w:hAnsi="宋体" w:hint="eastAsia"/>
        </w:rPr>
      </w:pPr>
      <w:r>
        <w:rPr>
          <w:color w:val="000000"/>
          <w:kern w:val="0"/>
          <w:rFonts w:ascii="宋体" w:hAnsi="宋体" w:hint="eastAsia"/>
        </w:rPr>
        <w:t xml:space="preserve">9、</w:t>
      </w:r>
      <w:r>
        <w:rPr>
          <w:color w:val="000000"/>
          <w:lang w:val="zh-CN"/>
          <w:kern w:val="0"/>
          <w:rFonts w:ascii="宋体" w:hAnsi="宋体" w:hint="eastAsia"/>
        </w:rPr>
        <w:t xml:space="preserve">获证客户在暂停</w:t>
      </w:r>
      <w:r>
        <w:rPr>
          <w:color w:val="000000"/>
          <w:kern w:val="0"/>
          <w:rFonts w:ascii="宋体" w:hAnsi="宋体" w:hint="eastAsia"/>
        </w:rPr>
        <w:t xml:space="preserve">认证证书</w:t>
      </w:r>
      <w:r>
        <w:rPr>
          <w:color w:val="000000"/>
          <w:lang w:val="zh-CN"/>
          <w:kern w:val="0"/>
          <w:rFonts w:ascii="宋体" w:hAnsi="宋体" w:hint="eastAsia"/>
        </w:rPr>
        <w:t xml:space="preserve">的限期内未能对</w:t>
      </w:r>
      <w:r>
        <w:rPr>
          <w:color w:val="000000"/>
          <w:kern w:val="0"/>
          <w:rFonts w:ascii="宋体" w:hAnsi="宋体" w:hint="eastAsia"/>
        </w:rPr>
        <w:t xml:space="preserve">导致暂停的</w:t>
      </w:r>
      <w:r>
        <w:rPr>
          <w:color w:val="000000"/>
          <w:lang w:val="zh-CN"/>
          <w:kern w:val="0"/>
          <w:rFonts w:ascii="宋体" w:hAnsi="宋体" w:hint="eastAsia"/>
        </w:rPr>
        <w:t xml:space="preserve">问题实施有效地纠正加以解决；</w:t>
      </w:r>
      <w:r>
        <w:rPr>
          <w:color w:val="000000"/>
          <w:lang w:val="zh-CN"/>
          <w:kern w:val="0"/>
          <w:rFonts w:ascii="宋体" w:hAnsi="宋体" w:hint="eastAsia"/>
        </w:rPr>
      </w:r>
    </w:p>
    <w:p>
      <w:pPr>
        <w:pStyle w:val="Normal"/>
        <w:keepNext w:val="0"/>
        <w:keepLines w:val="0"/>
        <w:pageBreakBefore w:val="0"/>
        <w:wordWrap w:val="1"/>
        <w:overflowPunct w:val="1"/>
        <w:topLinePunct w:val="0"/>
        <w:kinsoku w:val="1"/>
        <w:autoSpaceDE w:val="1"/>
        <w:autoSpaceDN w:val="1"/>
        <w:bidi w:val="0"/>
        <w:spacing w:line="288" w:lineRule="auto"/>
        <w:ind w:firstLine="420" w:firstLineChars="200"/>
        <w:rPr>
          <w:color w:val="000000"/>
          <w:kern w:val="0"/>
          <w:rFonts w:ascii="宋体" w:hAnsi="宋体" w:hint="eastAsia"/>
        </w:rPr>
      </w:pPr>
      <w:r>
        <w:rPr>
          <w:color w:val="000000"/>
          <w:kern w:val="0"/>
          <w:rFonts w:ascii="宋体" w:hAnsi="宋体" w:hint="eastAsia"/>
        </w:rPr>
        <w:t xml:space="preserve">10、</w:t>
      </w:r>
      <w:r>
        <w:rPr>
          <w:color w:val="000000"/>
          <w:lang w:val="zh-CN"/>
          <w:kern w:val="0"/>
          <w:rFonts w:ascii="宋体" w:hAnsi="宋体" w:hint="eastAsia"/>
        </w:rPr>
        <w:t xml:space="preserve">暂停认证证书的时间已满六个月期限；</w:t>
      </w:r>
      <w:r>
        <w:rPr>
          <w:color w:val="000000"/>
          <w:lang w:val="zh-CN"/>
          <w:kern w:val="0"/>
          <w:rFonts w:ascii="宋体" w:hAnsi="宋体" w:hint="eastAsia"/>
        </w:rPr>
      </w:r>
    </w:p>
    <w:p>
      <w:pPr>
        <w:pStyle w:val="Normal"/>
        <w:keepNext w:val="0"/>
        <w:keepLines w:val="0"/>
        <w:pageBreakBefore w:val="0"/>
        <w:wordWrap w:val="1"/>
        <w:overflowPunct w:val="1"/>
        <w:topLinePunct w:val="0"/>
        <w:kinsoku w:val="1"/>
        <w:autoSpaceDE w:val="1"/>
        <w:autoSpaceDN w:val="1"/>
        <w:bidi w:val="0"/>
        <w:spacing w:line="288" w:lineRule="auto"/>
        <w:ind w:firstLine="420" w:firstLineChars="200"/>
        <w:rPr>
          <w:color w:val="000000"/>
          <w:kern w:val="0"/>
          <w:rFonts w:ascii="宋体" w:hAnsi="宋体" w:hint="eastAsia"/>
        </w:rPr>
      </w:pPr>
      <w:r>
        <w:rPr>
          <w:color w:val="000000"/>
          <w:kern w:val="0"/>
          <w:rFonts w:ascii="宋体" w:hAnsi="宋体" w:hint="eastAsia"/>
        </w:rPr>
        <w:t xml:space="preserve">11、</w:t>
      </w:r>
      <w:r>
        <w:rPr>
          <w:color w:val="000000"/>
          <w:lang w:val="zh-CN"/>
          <w:kern w:val="0"/>
          <w:rFonts w:ascii="宋体" w:hAnsi="宋体" w:hint="eastAsia"/>
        </w:rPr>
        <w:t xml:space="preserve">获证客户主动要求撤销证书；</w:t>
      </w:r>
      <w:r>
        <w:rPr>
          <w:color w:val="000000"/>
          <w:lang w:val="zh-CN"/>
          <w:kern w:val="0"/>
          <w:rFonts w:ascii="宋体" w:hAnsi="宋体" w:hint="eastAsia"/>
        </w:rPr>
      </w:r>
    </w:p>
    <w:p>
      <w:pPr>
        <w:pStyle w:val="Normal"/>
        <w:keepNext w:val="0"/>
        <w:keepLines w:val="0"/>
        <w:pageBreakBefore w:val="0"/>
        <w:wordWrap w:val="1"/>
        <w:overflowPunct w:val="1"/>
        <w:topLinePunct w:val="0"/>
        <w:kinsoku w:val="1"/>
        <w:autoSpaceDE w:val="1"/>
        <w:autoSpaceDN w:val="1"/>
        <w:bidi w:val="0"/>
        <w:spacing w:line="288" w:lineRule="auto"/>
        <w:ind w:firstLine="420" w:firstLineChars="200"/>
        <w:rPr>
          <w:color w:val="000000"/>
          <w:kern w:val="0"/>
          <w:rFonts w:ascii="宋体" w:hAnsi="宋体" w:hint="eastAsia"/>
        </w:rPr>
      </w:pPr>
      <w:r>
        <w:rPr>
          <w:color w:val="000000"/>
          <w:kern w:val="0"/>
          <w:rFonts w:ascii="宋体" w:hAnsi="宋体" w:hint="eastAsia"/>
        </w:rPr>
        <w:t xml:space="preserve">10、</w:t>
      </w:r>
      <w:r>
        <w:rPr>
          <w:color w:val="000000"/>
          <w:lang w:val="zh-CN"/>
          <w:kern w:val="0"/>
          <w:rFonts w:ascii="宋体" w:hAnsi="宋体" w:hint="eastAsia"/>
        </w:rPr>
        <w:t xml:space="preserve">未按规定及时交纳有关认证费用；</w:t>
      </w:r>
      <w:r>
        <w:rPr>
          <w:color w:val="000000"/>
          <w:lang w:val="zh-CN"/>
          <w:kern w:val="0"/>
          <w:rFonts w:ascii="宋体" w:hAnsi="宋体" w:hint="eastAsia"/>
        </w:rPr>
      </w:r>
    </w:p>
    <w:p>
      <w:pPr>
        <w:pStyle w:val="Normal"/>
        <w:keepNext w:val="0"/>
        <w:keepLines w:val="0"/>
        <w:pageBreakBefore w:val="0"/>
        <w:wordWrap w:val="1"/>
        <w:overflowPunct w:val="1"/>
        <w:topLinePunct w:val="0"/>
        <w:kinsoku w:val="1"/>
        <w:autoSpaceDE w:val="1"/>
        <w:autoSpaceDN w:val="1"/>
        <w:bidi w:val="0"/>
        <w:spacing w:line="288" w:lineRule="auto"/>
        <w:ind w:firstLine="420" w:firstLineChars="200"/>
        <w:rPr>
          <w:color w:val="000000"/>
          <w:kern w:val="0"/>
          <w:rFonts w:ascii="宋体" w:hAnsi="宋体" w:hint="eastAsia"/>
        </w:rPr>
      </w:pPr>
      <w:r>
        <w:rPr>
          <w:color w:val="000000"/>
          <w:kern w:val="0"/>
          <w:rFonts w:ascii="宋体" w:hAnsi="宋体" w:hint="eastAsia"/>
        </w:rPr>
        <w:t xml:space="preserve">11、</w:t>
      </w:r>
      <w:r>
        <w:rPr>
          <w:color w:val="000000"/>
          <w:lang w:val="zh-CN"/>
          <w:kern w:val="0"/>
          <w:rFonts w:ascii="宋体" w:hAnsi="宋体" w:hint="eastAsia"/>
        </w:rPr>
        <w:t xml:space="preserve">未按相关规定正确引用和宣传获得的认证信息，造成严重影响或后果；或者乙方已要求其纠正但超过2个月仍未纠正的；</w:t>
      </w:r>
      <w:r>
        <w:rPr>
          <w:color w:val="000000"/>
          <w:lang w:val="zh-CN"/>
          <w:kern w:val="0"/>
          <w:rFonts w:ascii="宋体" w:hAnsi="宋体" w:hint="eastAsia"/>
        </w:rPr>
      </w:r>
    </w:p>
    <w:p>
      <w:pPr>
        <w:pStyle w:val="Normal"/>
        <w:keepNext w:val="0"/>
        <w:keepLines w:val="0"/>
        <w:pageBreakBefore w:val="0"/>
        <w:wordWrap w:val="1"/>
        <w:overflowPunct w:val="1"/>
        <w:topLinePunct w:val="0"/>
        <w:kinsoku w:val="1"/>
        <w:autoSpaceDE w:val="1"/>
        <w:autoSpaceDN w:val="1"/>
        <w:bidi w:val="0"/>
        <w:spacing w:line="288" w:lineRule="auto"/>
        <w:ind w:firstLine="420" w:firstLineChars="200"/>
        <w:rPr>
          <w:color w:val="000000"/>
          <w:kern w:val="0"/>
          <w:rFonts w:ascii="宋体" w:hAnsi="宋体" w:hint="eastAsia"/>
        </w:rPr>
      </w:pPr>
      <w:r>
        <w:rPr>
          <w:color w:val="000000"/>
          <w:kern w:val="0"/>
          <w:rFonts w:ascii="宋体" w:hAnsi="宋体" w:hint="eastAsia"/>
        </w:rPr>
        <w:t xml:space="preserve">12、提供虚假、失效的信息和记录；</w:t>
      </w:r>
      <w:r>
        <w:rPr>
          <w:color w:val="000000"/>
          <w:kern w:val="0"/>
          <w:rFonts w:ascii="宋体" w:hAnsi="宋体"/>
        </w:rPr>
      </w:r>
    </w:p>
    <w:p>
      <w:pPr>
        <w:pStyle w:val="Normal"/>
        <w:keepNext w:val="0"/>
        <w:keepLines w:val="0"/>
        <w:pageBreakBefore w:val="0"/>
        <w:wordWrap w:val="1"/>
        <w:overflowPunct w:val="1"/>
        <w:topLinePunct w:val="0"/>
        <w:kinsoku w:val="1"/>
        <w:autoSpaceDE w:val="1"/>
        <w:autoSpaceDN w:val="1"/>
        <w:bidi w:val="0"/>
        <w:spacing w:line="288" w:lineRule="auto"/>
        <w:ind w:firstLine="420" w:firstLineChars="200"/>
        <w:rPr>
          <w:color w:val="000000"/>
          <w:kern w:val="0"/>
          <w:rFonts w:ascii="宋体" w:hAnsi="宋体" w:hint="eastAsia"/>
        </w:rPr>
      </w:pPr>
      <w:r>
        <w:rPr>
          <w:color w:val="000000"/>
          <w:kern w:val="0"/>
          <w:rFonts w:ascii="宋体" w:hAnsi="宋体" w:hint="eastAsia"/>
        </w:rPr>
        <w:t xml:space="preserve">13、</w:t>
      </w:r>
      <w:r>
        <w:rPr>
          <w:color w:val="000000"/>
          <w:lang w:val="zh-CN"/>
          <w:kern w:val="0"/>
          <w:rFonts w:ascii="宋体" w:hAnsi="宋体" w:hint="eastAsia"/>
        </w:rPr>
        <w:t xml:space="preserve">其他应当撤销认证证书的情况。</w:t>
      </w:r>
      <w:r>
        <w:rPr>
          <w:color w:val="000000"/>
          <w:lang w:val="zh-CN"/>
          <w:kern w:val="0"/>
          <w:rFonts w:ascii="宋体" w:hAnsi="宋体" w:hint="eastAsia"/>
        </w:rPr>
      </w:r>
    </w:p>
    <w:p>
      <w:pPr>
        <w:pStyle w:val="Normal"/>
        <w:keepNext w:val="0"/>
        <w:keepLines w:val="0"/>
        <w:pageBreakBefore w:val="0"/>
        <w:wordWrap w:val="1"/>
        <w:overflowPunct w:val="1"/>
        <w:topLinePunct w:val="0"/>
        <w:kinsoku w:val="1"/>
        <w:autoSpaceDE w:val="1"/>
        <w:autoSpaceDN w:val="1"/>
        <w:bidi w:val="0"/>
        <w:snapToGrid w:val="0"/>
        <w:spacing w:line="288" w:lineRule="auto"/>
        <w:rPr>
          <w:color w:val="000000"/>
          <w:rFonts w:ascii="宋体" w:hAnsi="宋体" w:hint="eastAsia"/>
        </w:rPr>
      </w:pPr>
      <w:r>
        <w:rPr>
          <w:color w:val="000000"/>
          <w:rFonts w:ascii="宋体" w:hAnsi="宋体" w:hint="eastAsia"/>
        </w:rPr>
        <w:t xml:space="preserve">第十七条  </w:t>
      </w:r>
      <w:r>
        <w:rPr>
          <w:color w:val="000000"/>
          <w:spacing w:val="-2"/>
          <w:rFonts w:ascii="宋体" w:hAnsi="宋体" w:hint="eastAsia"/>
        </w:rPr>
        <w:t xml:space="preserve">乙方未经甲方同意，不得将甲方经营、生产状况及技术信息以任何方式泄漏给第三方，但下列情况除外：1）</w:t>
      </w:r>
      <w:r>
        <w:rPr>
          <w:color w:val="000000"/>
          <w:rFonts w:ascii="宋体" w:hAnsi="宋体" w:hint="eastAsia"/>
        </w:rPr>
        <w:t xml:space="preserve">甲方已公开</w:t>
      </w:r>
      <w:r>
        <w:rPr>
          <w:color w:val="000000"/>
          <w:bCs/>
          <w:rFonts w:ascii="宋体" w:hAnsi="宋体" w:hint="eastAsia"/>
        </w:rPr>
        <w:t xml:space="preserve">或者通过公开途径可以获知</w:t>
      </w:r>
      <w:r>
        <w:rPr>
          <w:color w:val="000000"/>
          <w:rFonts w:ascii="宋体" w:hAnsi="宋体" w:hint="eastAsia"/>
        </w:rPr>
        <w:t xml:space="preserve">的资料；2）国家法律、法规有要求时。</w:t>
      </w:r>
      <w:r>
        <w:rPr>
          <w:color w:val="000000"/>
          <w:rFonts w:ascii="宋体" w:hAnsi="宋体" w:hint="eastAsia"/>
        </w:rPr>
      </w:r>
    </w:p>
    <w:p>
      <w:pPr>
        <w:pStyle w:val="Normal"/>
        <w:keepNext w:val="0"/>
        <w:keepLines w:val="0"/>
        <w:pageBreakBefore w:val="0"/>
        <w:wordWrap w:val="1"/>
        <w:overflowPunct w:val="1"/>
        <w:topLinePunct w:val="0"/>
        <w:kinsoku w:val="1"/>
        <w:autoSpaceDE w:val="1"/>
        <w:autoSpaceDN w:val="1"/>
        <w:bidi w:val="0"/>
        <w:snapToGrid w:val="0"/>
        <w:spacing w:line="288" w:lineRule="auto"/>
        <w:ind w:left="-2" w:leftChars="-1"/>
        <w:rPr>
          <w:color w:val="000000"/>
          <w:rFonts w:ascii="宋体" w:hAnsi="宋体" w:hint="eastAsia"/>
        </w:rPr>
      </w:pPr>
      <w:r>
        <w:rPr>
          <w:color w:val="000000"/>
          <w:rFonts w:ascii="宋体" w:hAnsi="宋体" w:hint="eastAsia"/>
        </w:rPr>
        <w:t xml:space="preserve">第十八条  合同双方有权</w:t>
      </w:r>
      <w:r>
        <w:rPr>
          <w:color w:val="000000"/>
          <w:bCs/>
          <w:rFonts w:ascii="宋体" w:hAnsi="宋体" w:hint="eastAsia"/>
        </w:rPr>
        <w:t xml:space="preserve">提出变更或解除合同的请求</w:t>
      </w:r>
      <w:r>
        <w:rPr>
          <w:color w:val="000000"/>
          <w:rFonts w:ascii="宋体" w:hAnsi="宋体" w:hint="eastAsia"/>
        </w:rPr>
        <w:t xml:space="preserve">，变更或解除本合同的通知或协议，</w:t>
      </w:r>
      <w:r>
        <w:rPr>
          <w:b w:val="1"/>
          <w:color w:val="000000"/>
          <w:rFonts w:ascii="宋体" w:hAnsi="宋体" w:hint="eastAsia"/>
        </w:rPr>
        <w:t xml:space="preserve">应当采取书面形式提</w:t>
      </w:r>
      <w:r>
        <w:rPr>
          <w:b w:val="1"/>
          <w:color w:val="000000"/>
          <w:bCs/>
          <w:rFonts w:ascii="宋体" w:hAnsi="宋体" w:hint="eastAsia"/>
        </w:rPr>
        <w:t xml:space="preserve">前15个工作日</w:t>
      </w:r>
      <w:r>
        <w:rPr>
          <w:b w:val="1"/>
          <w:color w:val="000000"/>
          <w:rFonts w:ascii="宋体" w:hAnsi="宋体" w:hint="eastAsia"/>
        </w:rPr>
        <w:t xml:space="preserve">通知对方</w:t>
      </w:r>
      <w:r>
        <w:rPr>
          <w:b w:val="1"/>
          <w:color w:val="000000"/>
          <w:bCs/>
          <w:rFonts w:ascii="宋体" w:hAnsi="宋体" w:hint="eastAsia"/>
        </w:rPr>
        <w:t xml:space="preserve">并且双方就此达成一致意见</w:t>
      </w:r>
      <w:r>
        <w:rPr>
          <w:color w:val="000000"/>
          <w:bCs/>
          <w:rFonts w:ascii="宋体" w:hAnsi="宋体" w:hint="eastAsia"/>
        </w:rPr>
        <w:t xml:space="preserve">。</w:t>
      </w:r>
      <w:r>
        <w:rPr>
          <w:color w:val="000000"/>
          <w:bCs/>
          <w:rFonts w:ascii="宋体" w:hAnsi="宋体" w:hint="eastAsia"/>
        </w:rPr>
      </w:r>
    </w:p>
    <w:p>
      <w:pPr>
        <w:pStyle w:val="Normal"/>
        <w:keepNext w:val="0"/>
        <w:keepLines w:val="0"/>
        <w:pageBreakBefore w:val="0"/>
        <w:wordWrap w:val="1"/>
        <w:overflowPunct w:val="1"/>
        <w:topLinePunct w:val="0"/>
        <w:kinsoku w:val="1"/>
        <w:autoSpaceDE w:val="1"/>
        <w:autoSpaceDN w:val="1"/>
        <w:bidi w:val="0"/>
        <w:snapToGrid w:val="0"/>
        <w:spacing w:line="288" w:lineRule="auto"/>
        <w:ind w:left="-2" w:leftChars="-1"/>
        <w:rPr>
          <w:color w:val="000000"/>
          <w:bCs/>
          <w:rFonts w:ascii="宋体" w:hAnsi="宋体" w:hint="eastAsia"/>
        </w:rPr>
      </w:pPr>
      <w:r>
        <w:rPr>
          <w:color w:val="000000"/>
          <w:bCs/>
          <w:rFonts w:ascii="宋体" w:hAnsi="宋体" w:hint="eastAsia"/>
        </w:rPr>
        <w:t xml:space="preserve">第十九条  因乙方批准资质注销或被撤销导致甲方认证证书无法有效保持的，乙方应退还甲方支付的最近一次审核的费用。</w:t>
      </w:r>
      <w:r>
        <w:rPr>
          <w:color w:val="000000"/>
          <w:bCs/>
          <w:rFonts w:ascii="宋体" w:hAnsi="宋体"/>
        </w:rPr>
      </w:r>
    </w:p>
    <w:p>
      <w:pPr>
        <w:pStyle w:val="Normal"/>
        <w:keepNext w:val="0"/>
        <w:keepLines w:val="0"/>
        <w:pageBreakBefore w:val="0"/>
        <w:wordWrap w:val="1"/>
        <w:overflowPunct w:val="1"/>
        <w:topLinePunct w:val="0"/>
        <w:kinsoku w:val="1"/>
        <w:autoSpaceDE w:val="1"/>
        <w:autoSpaceDN w:val="1"/>
        <w:bidi w:val="0"/>
        <w:snapToGrid w:val="0"/>
        <w:spacing w:line="288" w:lineRule="auto"/>
        <w:ind w:left="-2" w:leftChars="-1"/>
        <w:rPr>
          <w:color w:val="000000"/>
          <w:rFonts w:ascii="宋体" w:hAnsi="宋体" w:hint="eastAsia"/>
        </w:rPr>
      </w:pPr>
      <w:r>
        <w:rPr>
          <w:color w:val="000000"/>
          <w:rFonts w:ascii="宋体" w:hAnsi="宋体" w:hint="eastAsia"/>
        </w:rPr>
        <w:t xml:space="preserve">第二十条  在合同有效期内，由于甲方或乙方责任使另一方利益受损失的，责任方应承担赔偿，赔偿的实施由协商解决。</w:t>
      </w:r>
      <w:r>
        <w:rPr>
          <w:color w:val="000000"/>
          <w:rFonts w:ascii="宋体" w:hAnsi="宋体" w:hint="eastAsia"/>
        </w:rPr>
      </w:r>
    </w:p>
    <w:p>
      <w:pPr>
        <w:pStyle w:val="Normal"/>
        <w:keepNext w:val="0"/>
        <w:keepLines w:val="0"/>
        <w:pageBreakBefore w:val="0"/>
        <w:wordWrap w:val="1"/>
        <w:overflowPunct w:val="1"/>
        <w:topLinePunct w:val="0"/>
        <w:kinsoku w:val="1"/>
        <w:autoSpaceDE w:val="1"/>
        <w:autoSpaceDN w:val="1"/>
        <w:bidi w:val="0"/>
        <w:snapToGrid w:val="0"/>
        <w:spacing w:line="288" w:lineRule="auto"/>
        <w:ind w:left="-2" w:leftChars="-1"/>
        <w:rPr>
          <w:color w:val="000000"/>
          <w:rFonts w:ascii="宋体" w:hAnsi="宋体" w:hint="eastAsia"/>
        </w:rPr>
      </w:pPr>
      <w:r>
        <w:rPr>
          <w:color w:val="000000"/>
          <w:rFonts w:ascii="宋体" w:hAnsi="宋体" w:hint="eastAsia"/>
        </w:rPr>
        <w:t xml:space="preserve">第二一条  乙方将通过现场审核收集客观证据进行判定，如因甲方未按管理/服务体系运行或因甲方过失造成自身的损失乙方不予负责。</w:t>
      </w:r>
      <w:r>
        <w:rPr>
          <w:color w:val="000000"/>
          <w:rFonts w:ascii="宋体" w:hAnsi="宋体" w:hint="eastAsia"/>
        </w:rPr>
      </w:r>
    </w:p>
    <w:p>
      <w:pPr>
        <w:pStyle w:val="Normal"/>
        <w:keepNext w:val="0"/>
        <w:keepLines w:val="0"/>
        <w:pageBreakBefore w:val="0"/>
        <w:wordWrap w:val="1"/>
        <w:overflowPunct w:val="1"/>
        <w:topLinePunct w:val="0"/>
        <w:kinsoku w:val="1"/>
        <w:autoSpaceDE w:val="1"/>
        <w:autoSpaceDN w:val="1"/>
        <w:bidi w:val="0"/>
        <w:snapToGrid w:val="0"/>
        <w:spacing w:line="288" w:lineRule="auto"/>
        <w:ind w:left="-2" w:leftChars="-1"/>
        <w:rPr>
          <w:color w:val="000000"/>
          <w:rFonts w:ascii="宋体" w:hAnsi="宋体" w:hint="eastAsia"/>
        </w:rPr>
      </w:pPr>
      <w:r>
        <w:rPr>
          <w:color w:val="000000"/>
          <w:rFonts w:ascii="宋体" w:hAnsi="宋体" w:hint="eastAsia"/>
        </w:rPr>
        <w:t xml:space="preserve">第二十二条 双方因不可抗力造成的合同延迟或失败，免除赔偿责任, 包括但不限于战争、天灾、火灾、爆炸、劳工争议等，受到影响的一方应立即书面通知另一方。</w:t>
      </w:r>
      <w:r>
        <w:rPr>
          <w:color w:val="000000"/>
          <w:rFonts w:ascii="宋体" w:hAnsi="宋体" w:hint="eastAsia"/>
        </w:rPr>
      </w:r>
    </w:p>
    <w:p>
      <w:pPr>
        <w:pStyle w:val="Normal"/>
        <w:keepNext w:val="0"/>
        <w:keepLines w:val="0"/>
        <w:pageBreakBefore w:val="0"/>
        <w:wordWrap w:val="1"/>
        <w:overflowPunct w:val="1"/>
        <w:topLinePunct w:val="0"/>
        <w:kinsoku w:val="1"/>
        <w:autoSpaceDE w:val="1"/>
        <w:autoSpaceDN w:val="1"/>
        <w:bidi w:val="0"/>
        <w:snapToGrid w:val="0"/>
        <w:spacing w:line="288" w:lineRule="auto"/>
        <w:ind w:left="-2" w:leftChars="-1"/>
        <w:rPr>
          <w:color w:val="000000"/>
          <w:rFonts w:ascii="宋体" w:hAnsi="宋体" w:hint="eastAsia"/>
        </w:rPr>
      </w:pPr>
      <w:r>
        <w:rPr>
          <w:color w:val="000000"/>
          <w:rFonts w:ascii="宋体" w:hAnsi="宋体" w:hint="eastAsia"/>
        </w:rPr>
        <w:t xml:space="preserve">第二十三条  在本合同实施中发生的争议，应本着友好协商的原则加以解决，若协商不成，</w:t>
      </w:r>
      <w:r>
        <w:rPr>
          <w:b w:val="1"/>
          <w:color w:val="000000"/>
          <w:rFonts w:ascii="宋体" w:hAnsi="宋体" w:hint="eastAsia"/>
        </w:rPr>
        <w:t xml:space="preserve">可通过以下第</w:t>
      </w:r>
      <w:r>
        <w:rPr>
          <w:b w:val="1"/>
          <w:u w:val="single"/>
          <w:color w:val="000000"/>
          <w:rFonts w:ascii="宋体" w:hAnsi="宋体" w:hint="eastAsia"/>
        </w:rPr>
        <w:t xml:space="preserve">    </w:t>
      </w:r>
      <w:r>
        <w:rPr>
          <w:b w:val="1"/>
          <w:color w:val="000000"/>
          <w:rFonts w:ascii="宋体" w:hAnsi="宋体" w:hint="eastAsia"/>
        </w:rPr>
        <w:t xml:space="preserve">种途径解决</w:t>
      </w:r>
      <w:r>
        <w:rPr>
          <w:color w:val="000000"/>
          <w:rFonts w:ascii="宋体" w:hAnsi="宋体" w:hint="eastAsia"/>
        </w:rPr>
        <w:t xml:space="preserve">：</w:t>
      </w:r>
      <w:r>
        <w:rPr>
          <w:color w:val="000000"/>
          <w:rFonts w:ascii="宋体" w:hAnsi="宋体" w:hint="eastAsia"/>
        </w:rPr>
      </w:r>
    </w:p>
    <w:p>
      <w:pPr>
        <w:pStyle w:val="Normal"/>
        <w:keepNext w:val="0"/>
        <w:keepLines w:val="0"/>
        <w:pageBreakBefore w:val="0"/>
        <w:wordWrap w:val="1"/>
        <w:overflowPunct w:val="1"/>
        <w:topLinePunct w:val="0"/>
        <w:kinsoku w:val="1"/>
        <w:autoSpaceDE w:val="1"/>
        <w:autoSpaceDN w:val="1"/>
        <w:bidi w:val="0"/>
        <w:tabs>
          <w:tab w:val="left" w:pos="220"/>
        </w:tabs>
        <w:spacing w:line="288" w:lineRule="auto"/>
        <w:ind w:firstLine="420" w:firstLineChars="200"/>
        <w:rPr>
          <w:color w:val="000000"/>
          <w:rFonts w:ascii="宋体" w:hAnsi="宋体" w:hint="eastAsia"/>
        </w:rPr>
      </w:pPr>
      <w:r>
        <w:rPr>
          <w:color w:val="000000"/>
          <w:rFonts w:ascii="宋体" w:hAnsi="宋体" w:hint="eastAsia"/>
        </w:rPr>
        <w:t xml:space="preserve">1、向甲方所在地人民法院提起诉讼；</w:t>
      </w:r>
      <w:r>
        <w:rPr>
          <w:color w:val="000000"/>
          <w:rFonts w:ascii="宋体" w:hAnsi="宋体" w:hint="eastAsia"/>
        </w:rPr>
      </w:r>
    </w:p>
    <w:p>
      <w:pPr>
        <w:pStyle w:val="Normal"/>
        <w:keepNext w:val="0"/>
        <w:keepLines w:val="0"/>
        <w:pageBreakBefore w:val="0"/>
        <w:wordWrap w:val="1"/>
        <w:overflowPunct w:val="1"/>
        <w:topLinePunct w:val="0"/>
        <w:kinsoku w:val="1"/>
        <w:autoSpaceDE w:val="1"/>
        <w:autoSpaceDN w:val="1"/>
        <w:bidi w:val="0"/>
        <w:tabs>
          <w:tab w:val="left" w:pos="220"/>
        </w:tabs>
        <w:spacing w:line="288" w:lineRule="auto"/>
        <w:ind w:firstLine="422" w:firstLineChars="200"/>
        <w:rPr>
          <w:b w:val="1"/>
          <w:color w:val="000000"/>
          <w:rFonts w:ascii="宋体" w:hAnsi="宋体" w:hint="eastAsia"/>
        </w:rPr>
      </w:pPr>
      <w:r>
        <w:rPr>
          <w:b w:val="1"/>
          <w:color w:val="000000"/>
          <w:rFonts w:ascii="宋体" w:hAnsi="宋体" w:hint="eastAsia"/>
        </w:rPr>
        <w:t xml:space="preserve">2、向双方认可的 </w:t>
      </w:r>
      <w:r>
        <w:rPr>
          <w:b w:val="1"/>
          <w:u w:val="single"/>
          <w:color w:val="000000"/>
          <w:rFonts w:ascii="宋体" w:hAnsi="宋体" w:hint="eastAsia"/>
        </w:rPr>
        <w:t xml:space="preserve">   </w:t>
      </w:r>
      <w:r>
        <w:rPr>
          <w:b w:val="1"/>
          <w:u w:val="single"/>
          <w:color w:val="000000"/>
          <w:lang w:val="en-US" w:eastAsia="zh-CN"/>
          <w:rFonts w:ascii="宋体" w:hAnsi="宋体" w:hint="eastAsia"/>
        </w:rPr>
        <w:t xml:space="preserve">   </w:t>
      </w:r>
      <w:r>
        <w:rPr>
          <w:b w:val="1"/>
          <w:u w:val="single"/>
          <w:color w:val="000000"/>
          <w:rFonts w:ascii="宋体" w:hAnsi="宋体" w:hint="eastAsia"/>
        </w:rPr>
        <w:t xml:space="preserve">    </w:t>
      </w:r>
      <w:r>
        <w:rPr>
          <w:b w:val="1"/>
          <w:color w:val="000000"/>
          <w:rFonts w:ascii="宋体" w:hAnsi="宋体" w:hint="eastAsia"/>
        </w:rPr>
        <w:t xml:space="preserve">仲裁委员会提交仲裁，仲裁费用由仲裁结果确定。</w:t>
      </w:r>
      <w:r>
        <w:rPr>
          <w:b w:val="1"/>
          <w:color w:val="000000"/>
          <w:rFonts w:ascii="宋体" w:hAnsi="宋体" w:hint="eastAsia"/>
        </w:rPr>
      </w:r>
    </w:p>
    <w:p>
      <w:pPr>
        <w:pStyle w:val="Normal"/>
        <w:keepNext w:val="0"/>
        <w:keepLines w:val="0"/>
        <w:pageBreakBefore w:val="0"/>
        <w:wordWrap w:val="1"/>
        <w:overflowPunct w:val="1"/>
        <w:topLinePunct w:val="0"/>
        <w:kinsoku w:val="1"/>
        <w:autoSpaceDE w:val="1"/>
        <w:autoSpaceDN w:val="1"/>
        <w:bidi w:val="0"/>
        <w:snapToGrid w:val="0"/>
        <w:spacing w:line="288" w:lineRule="auto"/>
        <w:ind w:left="-2" w:leftChars="-1"/>
        <w:rPr>
          <w:color w:val="000000"/>
          <w:rFonts w:ascii="宋体" w:hAnsi="宋体" w:hint="eastAsia"/>
        </w:rPr>
      </w:pPr>
      <w:r>
        <w:rPr>
          <w:color w:val="000000"/>
          <w:rFonts w:ascii="宋体" w:hAnsi="宋体" w:hint="eastAsia"/>
        </w:rPr>
        <w:t xml:space="preserve">第二十四条  本合同由甲乙双方授权代表签字并加盖双方单位公章或合同章后生效，至甲乙双方在本合同项下的权利义务及与本合同有关的债权、债务履行完毕之日止。证书有效期到期前乙方将为甲方实施再认证，并重新签订认证合同，相关费用重新报价后双方确定。</w:t>
      </w:r>
      <w:r>
        <w:rPr>
          <w:color w:val="000000"/>
          <w:rFonts w:ascii="宋体" w:hAnsi="宋体" w:hint="eastAsia"/>
        </w:rPr>
      </w:r>
    </w:p>
    <w:p>
      <w:pPr>
        <w:pStyle w:val="Normal"/>
        <w:keepNext w:val="0"/>
        <w:keepLines w:val="0"/>
        <w:pageBreakBefore w:val="0"/>
        <w:wordWrap w:val="1"/>
        <w:overflowPunct w:val="1"/>
        <w:topLinePunct w:val="0"/>
        <w:kinsoku w:val="1"/>
        <w:autoSpaceDE w:val="1"/>
        <w:autoSpaceDN w:val="1"/>
        <w:bidi w:val="0"/>
        <w:snapToGrid w:val="0"/>
        <w:spacing w:line="288" w:lineRule="auto"/>
        <w:ind w:left="-2" w:leftChars="-1"/>
        <w:rPr>
          <w:color w:val="000000"/>
          <w:rFonts w:ascii="宋体" w:hAnsi="宋体" w:hint="eastAsia"/>
        </w:rPr>
      </w:pPr>
      <w:r>
        <w:rPr>
          <w:color w:val="000000"/>
          <w:rFonts w:ascii="宋体" w:hAnsi="宋体" w:hint="eastAsia"/>
        </w:rPr>
        <w:t xml:space="preserve">第二十五条  本合同未尽事宜，双方同意通过补充协议予以规定，补充协议与合同具有同等效力。</w:t>
      </w:r>
      <w:r>
        <w:rPr>
          <w:color w:val="000000"/>
          <w:rFonts w:ascii="宋体" w:hAnsi="宋体" w:hint="eastAsia"/>
        </w:rPr>
      </w:r>
    </w:p>
    <w:p>
      <w:pPr>
        <w:pStyle w:val="Normal"/>
        <w:keepNext w:val="0"/>
        <w:keepLines w:val="0"/>
        <w:pageBreakBefore w:val="0"/>
        <w:wordWrap w:val="1"/>
        <w:overflowPunct w:val="1"/>
        <w:topLinePunct w:val="0"/>
        <w:kinsoku w:val="1"/>
        <w:autoSpaceDE w:val="1"/>
        <w:autoSpaceDN w:val="1"/>
        <w:bidi w:val="0"/>
        <w:snapToGrid w:val="0"/>
        <w:spacing w:line="288" w:lineRule="auto"/>
        <w:ind w:left="-2" w:leftChars="-1"/>
        <w:rPr>
          <w:color w:val="000000"/>
          <w:rFonts w:ascii="宋体" w:hAnsi="宋体" w:hint="eastAsia"/>
        </w:rPr>
      </w:pPr>
      <w:r>
        <w:rPr>
          <w:color w:val="000000"/>
          <w:rFonts w:ascii="宋体" w:hAnsi="宋体" w:hint="eastAsia"/>
        </w:rPr>
        <w:t xml:space="preserve">第二十六条  本合同一式 </w:t>
      </w:r>
      <w:r>
        <w:rPr>
          <w:u w:val="single"/>
          <w:color w:val="000000"/>
          <w:rFonts w:ascii="宋体" w:hAnsi="宋体" w:hint="eastAsia"/>
        </w:rPr>
        <w:t xml:space="preserve">    </w:t>
      </w:r>
      <w:r>
        <w:rPr>
          <w:color w:val="000000"/>
          <w:rFonts w:ascii="宋体" w:hAnsi="宋体" w:hint="eastAsia"/>
        </w:rPr>
        <w:t xml:space="preserve">份，甲方</w:t>
      </w:r>
      <w:r>
        <w:rPr>
          <w:u w:val="single"/>
          <w:color w:val="000000"/>
          <w:rFonts w:ascii="宋体" w:hAnsi="宋体" w:hint="eastAsia"/>
        </w:rPr>
        <w:t xml:space="preserve">    </w:t>
      </w:r>
      <w:r>
        <w:rPr>
          <w:color w:val="000000"/>
          <w:rFonts w:ascii="宋体" w:hAnsi="宋体" w:hint="eastAsia"/>
        </w:rPr>
        <w:t xml:space="preserve">份、乙方</w:t>
      </w:r>
      <w:r>
        <w:rPr>
          <w:u w:val="single"/>
          <w:color w:val="000000"/>
          <w:rFonts w:ascii="宋体" w:hAnsi="宋体" w:hint="eastAsia"/>
        </w:rPr>
        <w:t xml:space="preserve">    </w:t>
      </w:r>
      <w:r>
        <w:rPr>
          <w:color w:val="000000"/>
          <w:rFonts w:ascii="宋体" w:hAnsi="宋体" w:hint="eastAsia"/>
        </w:rPr>
        <w:t xml:space="preserve">份，均具有同等法律效力。</w:t>
      </w:r>
      <w:r>
        <w:rPr>
          <w:color w:val="000000"/>
          <w:rFonts w:ascii="宋体" w:hAnsi="宋体" w:hint="eastAsia"/>
        </w:rPr>
      </w:r>
    </w:p>
    <w:p>
      <w:pPr>
        <w:pStyle w:val="Normal"/>
        <w:keepNext w:val="0"/>
        <w:keepLines w:val="0"/>
        <w:pageBreakBefore w:val="0"/>
        <w:wordWrap w:val="1"/>
        <w:overflowPunct w:val="1"/>
        <w:topLinePunct w:val="0"/>
        <w:kinsoku w:val="1"/>
        <w:autoSpaceDE w:val="1"/>
        <w:autoSpaceDN w:val="1"/>
        <w:bidi w:val="0"/>
        <w:snapToGrid w:val="0"/>
        <w:spacing w:line="288" w:lineRule="auto"/>
        <w:ind w:left="-2" w:leftChars="-1"/>
        <w:rPr>
          <w:color w:val="000000"/>
          <w:rFonts w:ascii="宋体" w:hAnsi="宋体" w:hint="eastAsia"/>
        </w:rPr>
      </w:pPr>
      <w:r>
        <w:rPr>
          <w:color w:val="000000"/>
          <w:rFonts w:ascii="宋体" w:hAnsi="宋体" w:hint="eastAsia"/>
        </w:rPr>
        <w:t xml:space="preserve">（以下空白）</w:t>
      </w:r>
      <w:r>
        <w:rPr>
          <w:color w:val="000000"/>
          <w:rFonts w:ascii="宋体" w:hAnsi="宋体" w:hint="eastAsia"/>
        </w:rPr>
      </w:r>
    </w:p>
    <w:p>
      <w:pPr>
        <w:pStyle w:val="Normal"/>
      </w:pPr>
      <w:r/>
    </w:p>
    <w:tbl>
      <w:tblPr>
        <w:tblW w:w="0" w:type="auto"/>
        <w:jc w:val="center"/>
        <w:tblInd w:type="dxa" w:w="-108.000000"/>
        <w:tblLayout w:type="fixed"/>
        <w:tblCellMar>
          <w:top w:type="dxa" w:w="0.000000"/>
          <w:bottom w:type="dxa" w:w="0.000000"/>
          <w:left w:type="dxa" w:w="108.000000"/>
          <w:right w:type="dxa" w:w="108.000000"/>
        </w:tblCellMar>
      </w:tblPr>
      <w:tblGrid>
        <w:gridCol w:w="4730.000000"/>
        <w:gridCol w:w="4656.000000"/>
      </w:tblGrid>
      <w:tr>
        <w:trPr>
          <w:wAfter w:w="0" w:type="dxa"/>
          <w:trHeight w:val="495" w:hRule="atLeast"/>
        </w:trPr>
        <w:tc>
          <w:tcPr>
            <w:tcW w:w="4730" w:type="dxa"/>
            <w:vAlign w:val="center"/>
            <w:textDirection w:val="lrTb"/>
          </w:tcPr>
          <w:p>
            <w:pPr>
              <w:pStyle w:val="Normal"/>
              <w:widowControl w:val="0"/>
              <w:keepNext w:val="0"/>
              <w:keepLines w:val="0"/>
              <w:pageBreakBefore w:val="0"/>
              <w:wordWrap w:val="1"/>
              <w:overflowPunct w:val="1"/>
              <w:topLinePunct w:val="0"/>
              <w:kinsoku w:val="1"/>
              <w:autoSpaceDE w:val="1"/>
              <w:autoSpaceDN w:val="1"/>
              <w:bidi w:val="0"/>
              <w:snapToGrid w:val="1"/>
              <w:spacing w:line="240" w:lineRule="auto"/>
              <w:rPr>
                <w:color w:val="000000"/>
                <w:rFonts w:ascii="宋体" w:hAnsi="宋体" w:hint="eastAsia"/>
              </w:rPr>
            </w:pPr>
            <w:r>
              <w:rPr>
                <w:color w:val="000000"/>
                <w:rFonts w:ascii="宋体" w:hAnsi="宋体" w:hint="eastAsia"/>
              </w:rPr>
              <w:t xml:space="preserve">甲方：</w:t>
            </w:r>
            <w:r>
              <w:rPr>
                <w:color w:val="000000"/>
                <w:bCs/>
                <w:rFonts w:ascii="宋体" w:hAnsi="宋体" w:hint="eastAsia"/>
              </w:rPr>
              <w:t xml:space="preserve"> </w:t>
            </w:r>
            <w:r>
              <w:rPr>
                <w:color w:val="000000"/>
                <w:rFonts w:ascii="宋体" w:hAnsi="宋体" w:hint="eastAsia"/>
              </w:rPr>
            </w:r>
          </w:p>
        </w:tc>
        <w:tc>
          <w:tcPr>
            <w:tcW w:w="4656" w:type="dxa"/>
            <w:vAlign w:val="center"/>
            <w:textDirection w:val="lrTb"/>
          </w:tcPr>
          <w:p>
            <w:pPr>
              <w:pStyle w:val="Normal"/>
              <w:widowControl w:val="0"/>
              <w:keepNext w:val="0"/>
              <w:keepLines w:val="0"/>
              <w:pageBreakBefore w:val="0"/>
              <w:wordWrap w:val="1"/>
              <w:overflowPunct w:val="1"/>
              <w:topLinePunct w:val="0"/>
              <w:kinsoku w:val="1"/>
              <w:autoSpaceDE w:val="1"/>
              <w:autoSpaceDN w:val="1"/>
              <w:bidi w:val="0"/>
              <w:snapToGrid w:val="1"/>
              <w:spacing w:line="240" w:lineRule="auto"/>
              <w:rPr>
                <w:color w:val="000000"/>
                <w:rFonts w:ascii="宋体" w:hAnsi="宋体" w:hint="eastAsia"/>
              </w:rPr>
            </w:pPr>
            <w:r>
              <w:rPr>
                <w:color w:val="000000"/>
                <w:rFonts w:ascii="宋体" w:hAnsi="宋体" w:hint="eastAsia"/>
              </w:rPr>
              <w:t xml:space="preserve">乙方： 贵州天知择认证有限公司</w:t>
            </w:r>
            <w:r>
              <w:rPr>
                <w:color w:val="000000"/>
                <w:rFonts w:ascii="宋体" w:hAnsi="宋体" w:hint="eastAsia"/>
              </w:rPr>
            </w:r>
          </w:p>
        </w:tc>
      </w:tr>
      <w:tr>
        <w:trPr>
          <w:wAfter w:w="0" w:type="dxa"/>
          <w:trHeight w:val="1144" w:hRule="atLeast"/>
        </w:trPr>
        <w:tc>
          <w:tcPr>
            <w:tcW w:w="4730" w:type="dxa"/>
            <w:vAlign w:val="top"/>
            <w:textDirection w:val="lrTb"/>
          </w:tcPr>
          <w:p>
            <w:pPr>
              <w:pStyle w:val="Normal"/>
              <w:widowControl w:val="0"/>
              <w:keepNext w:val="0"/>
              <w:keepLines w:val="0"/>
              <w:pageBreakBefore w:val="0"/>
              <w:wordWrap w:val="1"/>
              <w:overflowPunct w:val="1"/>
              <w:topLinePunct w:val="0"/>
              <w:kinsoku w:val="1"/>
              <w:autoSpaceDE w:val="1"/>
              <w:autoSpaceDN w:val="1"/>
              <w:bidi w:val="0"/>
              <w:snapToGrid w:val="1"/>
              <w:spacing w:line="240" w:lineRule="auto"/>
              <w:rPr>
                <w:color w:val="000000"/>
                <w:rFonts w:ascii="宋体" w:hAnsi="宋体" w:hint="eastAsia"/>
              </w:rPr>
            </w:pPr>
            <w:r>
              <w:rPr>
                <w:color w:val="000000"/>
                <w:rFonts w:ascii="宋体" w:hAnsi="宋体" w:hint="eastAsia"/>
              </w:rPr>
              <w:t xml:space="preserve">地址：    </w:t>
            </w:r>
            <w:r>
              <w:rPr>
                <w:color w:val="000000"/>
                <w:rFonts w:ascii="宋体" w:hAnsi="宋体" w:hint="eastAsia"/>
              </w:rPr>
            </w:r>
          </w:p>
          <w:p>
            <w:pPr>
              <w:pStyle w:val="Normal"/>
              <w:widowControl w:val="0"/>
              <w:keepNext w:val="0"/>
              <w:keepLines w:val="0"/>
              <w:pageBreakBefore w:val="0"/>
              <w:wordWrap w:val="1"/>
              <w:overflowPunct w:val="1"/>
              <w:topLinePunct w:val="0"/>
              <w:kinsoku w:val="1"/>
              <w:autoSpaceDE w:val="1"/>
              <w:autoSpaceDN w:val="1"/>
              <w:bidi w:val="0"/>
              <w:snapToGrid w:val="1"/>
              <w:spacing w:line="240" w:lineRule="auto"/>
              <w:rPr>
                <w:color w:val="000000"/>
                <w:rFonts w:ascii="宋体" w:hAnsi="宋体" w:hint="eastAsia"/>
              </w:rPr>
            </w:pPr>
            <w:r>
              <w:rPr>
                <w:color w:val="000000"/>
                <w:rFonts w:ascii="宋体" w:hAnsi="宋体" w:hint="eastAsia"/>
              </w:rPr>
            </w:r>
          </w:p>
          <w:p>
            <w:pPr>
              <w:pStyle w:val="Normal"/>
              <w:widowControl w:val="0"/>
              <w:keepNext w:val="0"/>
              <w:keepLines w:val="0"/>
              <w:pageBreakBefore w:val="0"/>
              <w:wordWrap w:val="1"/>
              <w:overflowPunct w:val="1"/>
              <w:topLinePunct w:val="0"/>
              <w:kinsoku w:val="1"/>
              <w:autoSpaceDE w:val="1"/>
              <w:autoSpaceDN w:val="1"/>
              <w:bidi w:val="0"/>
              <w:snapToGrid w:val="1"/>
              <w:spacing w:line="240" w:lineRule="auto"/>
              <w:rPr>
                <w:color w:val="000000"/>
                <w:rFonts w:ascii="宋体" w:hAnsi="宋体" w:hint="eastAsia"/>
              </w:rPr>
            </w:pPr>
            <w:r>
              <w:rPr>
                <w:color w:val="000000"/>
                <w:rFonts w:ascii="宋体" w:hAnsi="宋体" w:hint="eastAsia"/>
              </w:rPr>
            </w:r>
          </w:p>
          <w:p>
            <w:pPr>
              <w:pStyle w:val="Normal"/>
              <w:widowControl w:val="0"/>
              <w:keepNext w:val="0"/>
              <w:keepLines w:val="0"/>
              <w:pageBreakBefore w:val="0"/>
              <w:wordWrap w:val="1"/>
              <w:overflowPunct w:val="1"/>
              <w:topLinePunct w:val="0"/>
              <w:kinsoku w:val="1"/>
              <w:autoSpaceDE w:val="1"/>
              <w:autoSpaceDN w:val="1"/>
              <w:bidi w:val="0"/>
              <w:snapToGrid w:val="1"/>
              <w:spacing w:line="240" w:lineRule="auto"/>
              <w:rPr>
                <w:color w:val="000000"/>
                <w:rFonts w:ascii="宋体" w:hAnsi="宋体" w:hint="eastAsia"/>
              </w:rPr>
            </w:pPr>
            <w:r>
              <w:rPr>
                <w:color w:val="000000"/>
                <w:rFonts w:ascii="宋体" w:hAnsi="宋体" w:hint="eastAsia"/>
              </w:rPr>
              <w:t xml:space="preserve">统一社会信用代码：</w:t>
            </w:r>
            <w:r>
              <w:rPr>
                <w:color w:val="000000"/>
                <w:rFonts w:ascii="宋体" w:hAnsi="宋体" w:hint="eastAsia"/>
              </w:rPr>
            </w:r>
          </w:p>
        </w:tc>
        <w:tc>
          <w:tcPr>
            <w:tcW w:w="4656" w:type="dxa"/>
            <w:vAlign w:val="top"/>
            <w:textDirection w:val="lrTb"/>
          </w:tcPr>
          <w:p>
            <w:pPr>
              <w:pStyle w:val="Normal"/>
              <w:widowControl w:val="0"/>
              <w:keepNext w:val="0"/>
              <w:keepLines w:val="0"/>
              <w:pageBreakBefore w:val="0"/>
              <w:wordWrap w:val="1"/>
              <w:overflowPunct w:val="1"/>
              <w:topLinePunct w:val="0"/>
              <w:kinsoku w:val="1"/>
              <w:autoSpaceDE w:val="1"/>
              <w:autoSpaceDN w:val="1"/>
              <w:bidi w:val="0"/>
              <w:snapToGrid w:val="1"/>
              <w:spacing w:line="240" w:lineRule="auto"/>
              <w:rPr>
                <w:color w:val="000000"/>
                <w:rFonts w:ascii="宋体" w:hAnsi="宋体" w:hint="eastAsia"/>
              </w:rPr>
            </w:pPr>
            <w:r>
              <w:rPr>
                <w:color w:val="000000"/>
                <w:rFonts w:ascii="宋体" w:hAnsi="宋体" w:hint="eastAsia"/>
              </w:rPr>
              <w:t xml:space="preserve">地址：</w:t>
            </w:r>
            <w:r>
              <w:rPr>
                <w:rFonts w:ascii="宋体" w:hAnsi="宋体" w:eastAsia="宋体" w:hint="eastAsia"/>
              </w:rPr>
              <w:t xml:space="preserve">贵州省贵阳市观山湖区金阳</w:t>
            </w:r>
            <w:r>
              <w:rPr>
                <w:lang w:val="en-US" w:eastAsia="zh-CN"/>
                <w:rFonts w:ascii="宋体" w:hAnsi="宋体" w:eastAsia="宋体" w:hint="eastAsia"/>
              </w:rPr>
              <w:t xml:space="preserve">街道办事处金阳</w:t>
            </w:r>
            <w:r>
              <w:rPr>
                <w:rFonts w:ascii="宋体" w:hAnsi="宋体" w:eastAsia="宋体" w:hint="eastAsia"/>
              </w:rPr>
              <w:t xml:space="preserve">大道西侧贵阳富力新天地二期</w:t>
            </w:r>
            <w:r>
              <w:rPr>
                <w:lang w:val="en-US" w:eastAsia="zh-CN"/>
                <w:rFonts w:ascii="宋体" w:hAnsi="宋体" w:eastAsia="宋体" w:hint="eastAsia"/>
              </w:rPr>
              <w:t xml:space="preserve">第</w:t>
            </w:r>
            <w:r>
              <w:rPr>
                <w:rFonts w:ascii="宋体" w:hAnsi="宋体" w:eastAsia="宋体" w:hint="eastAsia"/>
              </w:rPr>
              <w:t xml:space="preserve">9栋6层7号和8号</w:t>
            </w:r>
            <w:r>
              <w:rPr>
                <w:color w:val="000000"/>
                <w:rFonts w:ascii="宋体" w:hAnsi="宋体" w:hint="eastAsia"/>
              </w:rPr>
            </w:r>
          </w:p>
          <w:p>
            <w:pPr>
              <w:pStyle w:val="Normal"/>
              <w:widowControl w:val="0"/>
              <w:keepNext w:val="0"/>
              <w:keepLines w:val="0"/>
              <w:pageBreakBefore w:val="0"/>
              <w:wordWrap w:val="1"/>
              <w:overflowPunct w:val="1"/>
              <w:topLinePunct w:val="0"/>
              <w:kinsoku w:val="1"/>
              <w:autoSpaceDE w:val="1"/>
              <w:autoSpaceDN w:val="1"/>
              <w:bidi w:val="0"/>
              <w:snapToGrid w:val="1"/>
              <w:spacing w:line="240" w:lineRule="auto"/>
              <w:rPr>
                <w:color w:val="000000"/>
                <w:rFonts w:ascii="宋体" w:hAnsi="宋体" w:hint="eastAsia"/>
              </w:rPr>
            </w:pPr>
            <w:r>
              <w:rPr>
                <w:color w:val="000000"/>
                <w:rFonts w:ascii="宋体" w:hAnsi="宋体" w:hint="eastAsia"/>
              </w:rPr>
              <w:t xml:space="preserve">统一社会信用代码：91520115MA6J516970</w:t>
            </w:r>
            <w:r>
              <w:rPr>
                <w:color w:val="000000"/>
                <w:rFonts w:ascii="宋体" w:hAnsi="宋体" w:hint="eastAsia"/>
              </w:rPr>
            </w:r>
          </w:p>
        </w:tc>
      </w:tr>
      <w:tr>
        <w:trPr>
          <w:wAfter w:w="0" w:type="dxa"/>
          <w:trHeight w:val="467" w:hRule="atLeast"/>
        </w:trPr>
        <w:tc>
          <w:tcPr>
            <w:tcW w:w="4730" w:type="dxa"/>
            <w:vAlign w:val="center"/>
            <w:textDirection w:val="lrTb"/>
          </w:tcPr>
          <w:p>
            <w:pPr>
              <w:pStyle w:val="Normal"/>
              <w:widowControl w:val="0"/>
              <w:keepNext w:val="0"/>
              <w:keepLines w:val="0"/>
              <w:pageBreakBefore w:val="0"/>
              <w:wordWrap w:val="1"/>
              <w:overflowPunct w:val="1"/>
              <w:topLinePunct w:val="0"/>
              <w:kinsoku w:val="1"/>
              <w:autoSpaceDE w:val="1"/>
              <w:autoSpaceDN w:val="1"/>
              <w:bidi w:val="0"/>
              <w:snapToGrid w:val="1"/>
              <w:spacing w:line="240" w:lineRule="auto"/>
              <w:rPr>
                <w:color w:val="000000"/>
                <w:rFonts w:ascii="宋体" w:hAnsi="宋体" w:hint="eastAsia"/>
              </w:rPr>
            </w:pPr>
            <w:r>
              <w:rPr>
                <w:color w:val="000000"/>
                <w:rFonts w:ascii="宋体" w:hAnsi="宋体" w:hint="eastAsia"/>
              </w:rPr>
              <w:t xml:space="preserve">开户行：</w:t>
            </w:r>
            <w:r>
              <w:rPr>
                <w:color w:val="000000"/>
                <w:rFonts w:ascii="宋体" w:hAnsi="宋体" w:hint="eastAsia"/>
              </w:rPr>
            </w:r>
          </w:p>
        </w:tc>
        <w:tc>
          <w:tcPr>
            <w:tcW w:w="4656" w:type="dxa"/>
            <w:vAlign w:val="center"/>
            <w:textDirection w:val="lrTb"/>
          </w:tcPr>
          <w:p>
            <w:pPr>
              <w:pStyle w:val="Normal"/>
              <w:widowControl w:val="0"/>
              <w:keepNext w:val="0"/>
              <w:keepLines w:val="0"/>
              <w:pageBreakBefore w:val="0"/>
              <w:wordWrap w:val="1"/>
              <w:overflowPunct w:val="1"/>
              <w:topLinePunct w:val="0"/>
              <w:kinsoku w:val="1"/>
              <w:autoSpaceDE w:val="1"/>
              <w:autoSpaceDN w:val="1"/>
              <w:bidi w:val="0"/>
              <w:snapToGrid w:val="1"/>
              <w:spacing w:line="240" w:lineRule="auto"/>
              <w:rPr>
                <w:color w:val="000000"/>
                <w:rFonts w:ascii="宋体" w:hAnsi="宋体" w:hint="eastAsia"/>
              </w:rPr>
            </w:pPr>
            <w:r>
              <w:rPr>
                <w:color w:val="000000"/>
                <w:rFonts w:ascii="宋体" w:hAnsi="宋体" w:hint="eastAsia"/>
              </w:rPr>
              <w:t xml:space="preserve">开户行：工行贵阳金融城支行</w:t>
            </w:r>
            <w:r>
              <w:rPr>
                <w:color w:val="000000"/>
                <w:rFonts w:ascii="宋体" w:hAnsi="宋体" w:hint="eastAsia"/>
              </w:rPr>
            </w:r>
          </w:p>
        </w:tc>
      </w:tr>
      <w:tr>
        <w:trPr>
          <w:wAfter w:w="0" w:type="dxa"/>
          <w:trHeight w:val="90" w:hRule="atLeast"/>
        </w:trPr>
        <w:tc>
          <w:tcPr>
            <w:tcW w:w="4730" w:type="dxa"/>
            <w:vAlign w:val="center"/>
            <w:textDirection w:val="lrTb"/>
          </w:tcPr>
          <w:p>
            <w:pPr>
              <w:pStyle w:val="Normal"/>
              <w:widowControl w:val="0"/>
              <w:keepNext w:val="0"/>
              <w:keepLines w:val="0"/>
              <w:pageBreakBefore w:val="0"/>
              <w:wordWrap w:val="1"/>
              <w:overflowPunct w:val="1"/>
              <w:topLinePunct w:val="0"/>
              <w:kinsoku w:val="1"/>
              <w:autoSpaceDE w:val="1"/>
              <w:autoSpaceDN w:val="1"/>
              <w:bidi w:val="0"/>
              <w:snapToGrid w:val="1"/>
              <w:spacing w:line="240" w:lineRule="auto"/>
              <w:rPr>
                <w:color w:val="000000"/>
                <w:rFonts w:ascii="宋体" w:hAnsi="宋体" w:hint="eastAsia"/>
              </w:rPr>
            </w:pPr>
            <w:r>
              <w:rPr>
                <w:color w:val="000000"/>
                <w:rFonts w:ascii="宋体" w:hAnsi="宋体" w:hint="eastAsia"/>
              </w:rPr>
              <w:t xml:space="preserve">账号：</w:t>
            </w:r>
            <w:r>
              <w:rPr>
                <w:color w:val="000000"/>
                <w:rFonts w:ascii="宋体" w:hAnsi="宋体" w:hint="eastAsia"/>
              </w:rPr>
            </w:r>
          </w:p>
        </w:tc>
        <w:tc>
          <w:tcPr>
            <w:tcW w:w="4656" w:type="dxa"/>
            <w:vAlign w:val="center"/>
            <w:textDirection w:val="lrTb"/>
          </w:tcPr>
          <w:p>
            <w:pPr>
              <w:pStyle w:val="Normal"/>
              <w:widowControl w:val="0"/>
              <w:keepNext w:val="0"/>
              <w:keepLines w:val="0"/>
              <w:pageBreakBefore w:val="0"/>
              <w:wordWrap w:val="1"/>
              <w:overflowPunct w:val="1"/>
              <w:topLinePunct w:val="0"/>
              <w:kinsoku w:val="1"/>
              <w:autoSpaceDE w:val="1"/>
              <w:autoSpaceDN w:val="1"/>
              <w:bidi w:val="0"/>
              <w:snapToGrid w:val="1"/>
              <w:spacing w:line="240" w:lineRule="auto"/>
              <w:rPr>
                <w:color w:val="000000"/>
                <w:rFonts w:ascii="宋体" w:hAnsi="宋体" w:hint="eastAsia"/>
              </w:rPr>
            </w:pPr>
            <w:r>
              <w:rPr>
                <w:color w:val="000000"/>
                <w:rFonts w:ascii="宋体" w:hAnsi="宋体" w:hint="eastAsia"/>
              </w:rPr>
              <w:t xml:space="preserve">账号： 2402000509200064363</w:t>
            </w:r>
            <w:r>
              <w:rPr>
                <w:color w:val="000000"/>
                <w:rFonts w:ascii="宋体" w:hAnsi="宋体" w:hint="eastAsia"/>
              </w:rPr>
            </w:r>
          </w:p>
        </w:tc>
      </w:tr>
      <w:tr>
        <w:trPr>
          <w:wAfter w:w="0" w:type="dxa"/>
          <w:trHeight w:val="497" w:hRule="atLeast"/>
        </w:trPr>
        <w:tc>
          <w:tcPr>
            <w:tcW w:w="4730" w:type="dxa"/>
            <w:vAlign w:val="center"/>
            <w:textDirection w:val="lrTb"/>
          </w:tcPr>
          <w:p>
            <w:pPr>
              <w:pStyle w:val="Normal"/>
              <w:widowControl w:val="0"/>
              <w:keepNext w:val="0"/>
              <w:keepLines w:val="0"/>
              <w:pageBreakBefore w:val="0"/>
              <w:wordWrap w:val="1"/>
              <w:overflowPunct w:val="1"/>
              <w:topLinePunct w:val="0"/>
              <w:kinsoku w:val="1"/>
              <w:autoSpaceDE w:val="1"/>
              <w:autoSpaceDN w:val="1"/>
              <w:bidi w:val="0"/>
              <w:snapToGrid w:val="1"/>
              <w:spacing w:line="240" w:lineRule="auto"/>
              <w:rPr>
                <w:color w:val="000000"/>
                <w:rFonts w:ascii="宋体" w:hAnsi="宋体" w:hint="eastAsia"/>
              </w:rPr>
            </w:pPr>
            <w:r>
              <w:rPr>
                <w:color w:val="000000"/>
                <w:rFonts w:ascii="宋体" w:hAnsi="宋体" w:hint="eastAsia"/>
              </w:rPr>
              <w:t xml:space="preserve">授权签约人：</w:t>
            </w:r>
            <w:r>
              <w:rPr>
                <w:color w:val="000000"/>
                <w:rFonts w:ascii="宋体" w:hAnsi="宋体" w:hint="eastAsia"/>
              </w:rPr>
            </w:r>
          </w:p>
        </w:tc>
        <w:tc>
          <w:tcPr>
            <w:tcW w:w="4656" w:type="dxa"/>
            <w:vAlign w:val="center"/>
            <w:textDirection w:val="lrTb"/>
          </w:tcPr>
          <w:p>
            <w:pPr>
              <w:pStyle w:val="Normal"/>
              <w:widowControl w:val="0"/>
              <w:keepNext w:val="0"/>
              <w:keepLines w:val="0"/>
              <w:pageBreakBefore w:val="0"/>
              <w:wordWrap w:val="1"/>
              <w:overflowPunct w:val="1"/>
              <w:topLinePunct w:val="0"/>
              <w:kinsoku w:val="1"/>
              <w:autoSpaceDE w:val="1"/>
              <w:autoSpaceDN w:val="1"/>
              <w:bidi w:val="0"/>
              <w:snapToGrid w:val="1"/>
              <w:spacing w:line="240" w:lineRule="auto"/>
              <w:rPr>
                <w:color w:val="000000"/>
                <w:rFonts w:ascii="宋体" w:hAnsi="宋体" w:hint="eastAsia"/>
              </w:rPr>
            </w:pPr>
            <w:r>
              <w:rPr>
                <w:color w:val="000000"/>
                <w:rFonts w:ascii="宋体" w:hAnsi="宋体" w:hint="eastAsia"/>
              </w:rPr>
              <w:t xml:space="preserve">授权签约人：</w:t>
            </w:r>
            <w:r>
              <w:rPr>
                <w:color w:val="000000"/>
                <w:rFonts w:ascii="宋体" w:hAnsi="宋体" w:hint="eastAsia"/>
              </w:rPr>
            </w:r>
          </w:p>
        </w:tc>
      </w:tr>
      <w:tr>
        <w:trPr>
          <w:wAfter w:w="0" w:type="dxa"/>
          <w:trHeight w:val="507" w:hRule="atLeast"/>
        </w:trPr>
        <w:tc>
          <w:tcPr>
            <w:tcW w:w="4730" w:type="dxa"/>
            <w:vAlign w:val="center"/>
            <w:textDirection w:val="lrTb"/>
          </w:tcPr>
          <w:p>
            <w:pPr>
              <w:pStyle w:val="Normal"/>
              <w:widowControl w:val="0"/>
              <w:keepNext w:val="0"/>
              <w:keepLines w:val="0"/>
              <w:pageBreakBefore w:val="0"/>
              <w:wordWrap w:val="1"/>
              <w:overflowPunct w:val="1"/>
              <w:topLinePunct w:val="0"/>
              <w:kinsoku w:val="1"/>
              <w:autoSpaceDE w:val="1"/>
              <w:autoSpaceDN w:val="1"/>
              <w:bidi w:val="0"/>
              <w:snapToGrid w:val="1"/>
              <w:jc w:val="center"/>
              <w:spacing w:line="240" w:lineRule="auto"/>
              <w:rPr>
                <w:color w:val="000000"/>
                <w:rFonts w:ascii="宋体" w:hAnsi="宋体" w:hint="eastAsia"/>
              </w:rPr>
            </w:pPr>
            <w:r>
              <w:rPr>
                <w:color w:val="000000"/>
                <w:rFonts w:ascii="宋体" w:hAnsi="宋体" w:hint="eastAsia"/>
              </w:rPr>
              <w:t xml:space="preserve">（盖章）</w:t>
            </w:r>
            <w:r>
              <w:rPr>
                <w:color w:val="000000"/>
                <w:rFonts w:ascii="宋体" w:hAnsi="宋体" w:hint="eastAsia"/>
              </w:rPr>
            </w:r>
          </w:p>
        </w:tc>
        <w:tc>
          <w:tcPr>
            <w:tcW w:w="4656" w:type="dxa"/>
            <w:vAlign w:val="center"/>
            <w:textDirection w:val="lrTb"/>
          </w:tcPr>
          <w:p>
            <w:pPr>
              <w:pStyle w:val="Normal"/>
              <w:widowControl w:val="0"/>
              <w:keepNext w:val="0"/>
              <w:keepLines w:val="0"/>
              <w:pageBreakBefore w:val="0"/>
              <w:wordWrap w:val="1"/>
              <w:overflowPunct w:val="1"/>
              <w:topLinePunct w:val="0"/>
              <w:kinsoku w:val="1"/>
              <w:autoSpaceDE w:val="1"/>
              <w:autoSpaceDN w:val="1"/>
              <w:bidi w:val="0"/>
              <w:snapToGrid w:val="1"/>
              <w:jc w:val="center"/>
              <w:spacing w:line="240" w:lineRule="auto"/>
              <w:rPr>
                <w:color w:val="000000"/>
                <w:rFonts w:ascii="宋体" w:hAnsi="宋体" w:hint="eastAsia"/>
              </w:rPr>
            </w:pPr>
            <w:r>
              <w:rPr>
                <w:color w:val="000000"/>
                <w:rFonts w:ascii="宋体" w:hAnsi="宋体" w:hint="eastAsia"/>
              </w:rPr>
              <w:t xml:space="preserve">（盖章）</w:t>
            </w:r>
            <w:r>
              <w:rPr>
                <w:color w:val="000000"/>
                <w:rFonts w:ascii="宋体" w:hAnsi="宋体" w:hint="eastAsia"/>
              </w:rPr>
            </w:r>
          </w:p>
        </w:tc>
      </w:tr>
      <w:tr>
        <w:trPr>
          <w:wAfter w:w="0" w:type="dxa"/>
          <w:trHeight w:val="411" w:hRule="atLeast"/>
        </w:trPr>
        <w:tc>
          <w:tcPr>
            <w:tcW w:w="4730" w:type="dxa"/>
            <w:vAlign w:val="center"/>
            <w:textDirection w:val="lrTb"/>
          </w:tcPr>
          <w:p>
            <w:pPr>
              <w:pStyle w:val="Normal"/>
              <w:widowControl w:val="0"/>
              <w:keepNext w:val="0"/>
              <w:keepLines w:val="0"/>
              <w:pageBreakBefore w:val="0"/>
              <w:wordWrap w:val="1"/>
              <w:overflowPunct w:val="1"/>
              <w:topLinePunct w:val="0"/>
              <w:kinsoku w:val="1"/>
              <w:autoSpaceDE w:val="1"/>
              <w:autoSpaceDN w:val="1"/>
              <w:bidi w:val="0"/>
              <w:snapToGrid w:val="1"/>
              <w:spacing w:line="240" w:lineRule="auto"/>
              <w:rPr>
                <w:color w:val="000000"/>
                <w:rFonts w:ascii="宋体" w:hAnsi="宋体" w:hint="eastAsia"/>
              </w:rPr>
            </w:pPr>
            <w:r>
              <w:rPr>
                <w:color w:val="000000"/>
                <w:rFonts w:ascii="宋体" w:hAnsi="宋体" w:hint="eastAsia"/>
              </w:rPr>
              <w:t xml:space="preserve">日期：</w:t>
            </w:r>
            <w:r>
              <w:rPr>
                <w:color w:val="000000"/>
                <w:rFonts w:ascii="宋体" w:hAnsi="宋体" w:hint="eastAsia"/>
              </w:rPr>
            </w:r>
          </w:p>
        </w:tc>
        <w:tc>
          <w:tcPr>
            <w:tcW w:w="4656" w:type="dxa"/>
            <w:vAlign w:val="center"/>
            <w:textDirection w:val="lrTb"/>
          </w:tcPr>
          <w:p>
            <w:pPr>
              <w:pStyle w:val="Normal"/>
              <w:widowControl w:val="0"/>
              <w:keepNext w:val="0"/>
              <w:keepLines w:val="0"/>
              <w:pageBreakBefore w:val="0"/>
              <w:wordWrap w:val="1"/>
              <w:overflowPunct w:val="1"/>
              <w:topLinePunct w:val="0"/>
              <w:kinsoku w:val="1"/>
              <w:autoSpaceDE w:val="1"/>
              <w:autoSpaceDN w:val="1"/>
              <w:bidi w:val="0"/>
              <w:snapToGrid w:val="1"/>
              <w:spacing w:line="240" w:lineRule="auto"/>
              <w:rPr>
                <w:color w:val="000000"/>
                <w:rFonts w:ascii="宋体" w:hAnsi="宋体" w:hint="eastAsia"/>
              </w:rPr>
            </w:pPr>
            <w:r>
              <w:rPr>
                <w:color w:val="000000"/>
                <w:rFonts w:ascii="宋体" w:hAnsi="宋体" w:hint="eastAsia"/>
              </w:rPr>
              <w:t xml:space="preserve">日期：</w:t>
            </w:r>
            <w:r>
              <w:rPr>
                <w:color w:val="000000"/>
                <w:rFonts w:ascii="宋体" w:hAnsi="宋体" w:hint="eastAsia"/>
              </w:rPr>
            </w:r>
          </w:p>
        </w:tc>
      </w:tr>
    </w:tbl>
    <w:p>
      <w:pPr>
        <w:pStyle w:val="Normal"/>
        <w:jc w:val="start"/>
        <w:spacing w:before="120" w:line="360" w:lineRule="exact"/>
        <w:rPr>
          <w:b w:val="1"/>
          <w:sz w:val="30"/>
          <w:szCs w:val="30"/>
          <w:rFonts w:ascii="宋体" w:hAnsi="宋体"/>
        </w:rPr>
      </w:pPr>
      <w:r>
        <w:rPr>
          <w:b w:val="1"/>
          <w:sz w:val="30"/>
          <w:szCs w:val="30"/>
          <w:rFonts w:ascii="宋体" w:hAnsi="宋体"/>
        </w:rPr>
      </w:r>
    </w:p>
    <w:p>
      <w:pPr>
        <w:pStyle w:val="Normal"/>
        <w:jc w:val="start"/>
        <w:spacing w:before="120" w:line="360" w:lineRule="exact"/>
        <w:rPr>
          <w:b w:val="1"/>
          <w:sz w:val="30"/>
          <w:szCs w:val="30"/>
          <w:rFonts w:ascii="宋体" w:hAnsi="宋体"/>
        </w:rPr>
      </w:pPr>
      <w:r>
        <w:rPr>
          <w:b w:val="1"/>
          <w:sz w:val="30"/>
          <w:szCs w:val="30"/>
          <w:rFonts w:ascii="宋体" w:hAnsi="宋体"/>
        </w:rPr>
      </w:r>
    </w:p>
    <w:p>
      <w:pPr>
        <w:pStyle w:val="Normal"/>
        <w:jc w:val="start"/>
        <w:spacing w:before="120" w:line="360" w:lineRule="exact"/>
        <w:rPr>
          <w:b w:val="1"/>
          <w:sz w:val="30"/>
          <w:szCs w:val="30"/>
          <w:rFonts w:ascii="宋体" w:hAnsi="宋体"/>
        </w:rPr>
      </w:pPr>
      <w:r>
        <w:rPr>
          <w:b w:val="1"/>
          <w:sz w:val="30"/>
          <w:szCs w:val="30"/>
          <w:rFonts w:ascii="宋体" w:hAnsi="宋体"/>
        </w:rPr>
      </w:r>
    </w:p>
    <w:p>
      <w:pPr>
        <w:pStyle w:val="Normal"/>
        <w:jc w:val="start"/>
        <w:spacing w:before="120" w:line="360" w:lineRule="exact"/>
        <w:rPr>
          <w:b w:val="1"/>
          <w:sz w:val="30"/>
          <w:szCs w:val="30"/>
          <w:rFonts w:ascii="宋体" w:hAnsi="宋体"/>
        </w:rPr>
      </w:pPr>
      <w:r>
        <w:rPr>
          <w:b w:val="1"/>
          <w:sz w:val="30"/>
          <w:szCs w:val="30"/>
          <w:rFonts w:ascii="宋体" w:hAnsi="宋体"/>
        </w:rPr>
        <w:t xml:space="preserve">合同附件：</w:t>
      </w:r>
      <w:r>
        <w:rPr>
          <w:b w:val="1"/>
          <w:sz w:val="30"/>
          <w:szCs w:val="30"/>
          <w:rFonts w:ascii="宋体" w:hAnsi="宋体"/>
        </w:rPr>
      </w:r>
    </w:p>
    <w:p>
      <w:pPr>
        <w:pStyle w:val="Normal"/>
        <w:jc w:val="center"/>
        <w:spacing w:after="120" w:before="120" w:line="300" w:lineRule="auto"/>
        <w:rPr>
          <w:b w:val="1"/>
          <w:sz w:val="44"/>
          <w:szCs w:val="44"/>
          <w:rFonts w:ascii="宋体" w:hAnsi="宋体" w:hint="eastAsia"/>
        </w:rPr>
      </w:pPr>
      <w:r>
        <w:rPr>
          <w:b w:val="1"/>
          <w:sz w:val="44"/>
          <w:szCs w:val="44"/>
          <w:rFonts w:ascii="宋体" w:hAnsi="宋体" w:hint="eastAsia"/>
        </w:rPr>
        <w:t xml:space="preserve">认证费用明细表</w:t>
      </w:r>
      <w:r>
        <w:rPr>
          <w:b w:val="1"/>
          <w:sz w:val="44"/>
          <w:szCs w:val="44"/>
          <w:rFonts w:ascii="宋体" w:hAnsi="宋体"/>
        </w:rPr>
      </w:r>
    </w:p>
    <w:p>
      <w:pPr>
        <w:pStyle w:val="Normal"/>
        <w:spacing w:line="300" w:lineRule="auto"/>
        <w:ind w:right="1718" w:rightChars="818"/>
        <w:rPr>
          <w:color w:val="000000"/>
          <w:rFonts w:ascii="宋体" w:hAnsi="宋体" w:hint="eastAsia"/>
        </w:rPr>
      </w:pPr>
      <w:r>
        <w:rPr>
          <w:color w:val="000000"/>
          <w:rFonts w:ascii="宋体" w:hAnsi="宋体" w:hint="eastAsia"/>
        </w:rPr>
        <w:t xml:space="preserve">合同编号：                                        项目编号：</w:t>
      </w:r>
      <w:r>
        <w:rPr>
          <w:color w:val="000000"/>
          <w:rFonts w:ascii="宋体" w:hAnsi="宋体" w:hint="eastAsia"/>
        </w:rPr>
      </w:r>
    </w:p>
    <w:p>
      <w:pPr>
        <w:pStyle w:val="Normal"/>
        <w:spacing w:line="300" w:lineRule="auto"/>
        <w:ind w:right="1718" w:rightChars="818"/>
        <w:rPr>
          <w:color w:val="000000"/>
          <w:rFonts w:ascii="宋体" w:hAnsi="宋体" w:hint="eastAsia"/>
        </w:rPr>
      </w:pPr>
      <w:r>
        <w:rPr>
          <w:color w:val="000000"/>
          <w:rFonts w:ascii="宋体" w:hAnsi="宋体" w:hint="eastAsia"/>
        </w:rPr>
        <w:t xml:space="preserve">客户名称：</w:t>
      </w:r>
      <w:r>
        <w:rPr>
          <w:color w:val="000000"/>
          <w:lang w:val="en-US" w:eastAsia="zh-CN"/>
          <w:rFonts w:ascii="宋体" w:hAnsi="宋体" w:hint="eastAsia"/>
        </w:rPr>
        <w:t xml:space="preserve">                                        </w:t>
      </w:r>
      <w:r>
        <w:rPr>
          <w:color w:val="000000"/>
          <w:rFonts w:ascii="宋体" w:hAnsi="宋体" w:hint="eastAsia"/>
        </w:rPr>
        <w:t xml:space="preserve">统一社会信用代码</w:t>
      </w:r>
      <w:r>
        <w:rPr>
          <w:color w:val="000000"/>
          <w:lang w:eastAsia="zh-CN"/>
          <w:rFonts w:ascii="宋体" w:hAnsi="宋体" w:hint="eastAsia"/>
        </w:rPr>
        <w:t xml:space="preserve">：</w:t>
      </w:r>
      <w:r>
        <w:rPr>
          <w:color w:val="000000"/>
          <w:lang w:eastAsia="zh-CN"/>
          <w:rFonts w:ascii="宋体" w:hAnsi="宋体" w:eastAsia="宋体" w:hint="eastAsia"/>
        </w:rPr>
      </w:r>
    </w:p>
    <w:p>
      <w:pPr>
        <w:pStyle w:val="Normal"/>
        <w:spacing w:line="300" w:lineRule="auto"/>
        <w:rPr>
          <w:color w:val="000000"/>
          <w:rFonts w:ascii="宋体" w:hAnsi="宋体" w:hint="eastAsia"/>
        </w:rPr>
      </w:pPr>
      <w:r>
        <w:rPr>
          <w:color w:val="000000"/>
          <w:rFonts w:ascii="宋体" w:hAnsi="宋体" w:hint="eastAsia"/>
        </w:rPr>
        <w:t xml:space="preserve">认证标准：</w:t>
      </w:r>
      <w:r>
        <w:rPr>
          <w:color w:val="000000"/>
          <w:rFonts w:ascii="宋体" w:hAnsi="宋体" w:hint="eastAsia"/>
        </w:rPr>
      </w:r>
    </w:p>
    <w:p>
      <w:pPr>
        <w:pStyle w:val="Normal"/>
        <w:spacing w:line="300" w:lineRule="auto"/>
        <w:rPr>
          <w:color w:val="000000"/>
          <w:rFonts w:ascii="宋体" w:hAnsi="宋体" w:hint="eastAsia"/>
        </w:rPr>
      </w:pPr>
      <w:r>
        <w:rPr>
          <w:color w:val="000000"/>
          <w:rFonts w:ascii="宋体" w:hAnsi="宋体" w:hint="eastAsia"/>
        </w:rPr>
        <w:t xml:space="preserve">认证类型：</w:t>
      </w:r>
      <w:r>
        <w:rPr>
          <w:color w:val="000000"/>
          <w:rFonts w:ascii="宋体" w:hAnsi="宋体" w:hint="eastAsia"/>
        </w:rPr>
        <w:sym w:char="F072" w:font="Wingdings"/>
      </w:r>
      <w:r>
        <w:rPr>
          <w:color w:val="000000"/>
          <w:rFonts w:ascii="宋体" w:hAnsi="宋体" w:hint="eastAsia"/>
        </w:rPr>
        <w:t xml:space="preserve"> 初次认证    </w:t>
      </w:r>
      <w:r>
        <w:rPr>
          <w:color w:val="000000"/>
          <w:rFonts w:ascii="宋体" w:hAnsi="宋体" w:hint="eastAsia"/>
        </w:rPr>
        <w:sym w:char="F072" w:font="Wingdings"/>
      </w:r>
      <w:r>
        <w:rPr>
          <w:color w:val="000000"/>
          <w:rFonts w:ascii="宋体" w:hAnsi="宋体" w:hint="eastAsia"/>
        </w:rPr>
        <w:t xml:space="preserve"> 再认证    </w:t>
      </w:r>
      <w:r>
        <w:rPr>
          <w:color w:val="000000"/>
          <w:rFonts w:ascii="宋体" w:hAnsi="宋体" w:hint="eastAsia"/>
        </w:rPr>
        <w:sym w:char="F072" w:font="Wingdings"/>
      </w:r>
      <w:r>
        <w:rPr>
          <w:color w:val="000000"/>
          <w:rFonts w:ascii="宋体" w:hAnsi="宋体" w:hint="eastAsia"/>
        </w:rPr>
        <w:t xml:space="preserve"> 认证转换   </w:t>
      </w:r>
      <w:r>
        <w:rPr>
          <w:color w:val="000000"/>
          <w:rFonts w:ascii="宋体" w:hAnsi="宋体" w:hint="eastAsia"/>
        </w:rPr>
        <w:sym w:char="F072" w:font="Wingdings"/>
      </w:r>
      <w:r>
        <w:rPr>
          <w:color w:val="000000"/>
          <w:rFonts w:ascii="宋体" w:hAnsi="宋体" w:hint="eastAsia"/>
        </w:rPr>
        <w:t xml:space="preserve"> 证书变更   </w:t>
      </w:r>
      <w:r>
        <w:rPr>
          <w:color w:val="000000"/>
          <w:rFonts w:ascii="宋体" w:hAnsi="宋体" w:hint="eastAsia"/>
        </w:rPr>
        <w:sym w:char="F072" w:font="Wingdings"/>
      </w:r>
      <w:r>
        <w:rPr>
          <w:color w:val="000000"/>
          <w:rFonts w:ascii="宋体" w:hAnsi="宋体" w:hint="eastAsia"/>
        </w:rPr>
        <w:t xml:space="preserve"> 监督审核</w:t>
      </w:r>
      <w:r>
        <w:rPr>
          <w:u w:val="single"/>
          <w:color w:val="000000"/>
          <w:rFonts w:ascii="宋体" w:hAnsi="宋体" w:hint="eastAsia"/>
        </w:rPr>
      </w:r>
    </w:p>
    <w:tbl>
      <w:tblPr>
        <w:tblW w:w="9376" w:type="dxa"/>
        <w:tblInd w:type="dxa" w:w="0.000000"/>
        <w:tblLayout w:type="fixed"/>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type="dxa" w:w="0.000000"/>
          <w:bottom w:type="dxa" w:w="0.000000"/>
          <w:left w:type="dxa" w:w="108.000000"/>
          <w:right w:type="dxa" w:w="108.000000"/>
        </w:tblCellMar>
      </w:tblPr>
      <w:tblGrid>
        <w:gridCol w:w="468.000000"/>
        <w:gridCol w:w="1702.000000"/>
        <w:gridCol w:w="1718.000000"/>
        <w:gridCol w:w="1486.000000"/>
        <w:gridCol w:w="4002.0000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68" w:type="dxa"/>
            <w:vAlign w:val="center"/>
            <w:shd w:val="clear" w:color="auto" w:fill="E6E6E6"/>
            <w:textDirection w:val="lrTb"/>
          </w:tcPr>
          <w:p>
            <w:pPr>
              <w:pStyle w:val="Normal"/>
              <w:jc w:val="center"/>
              <w:spacing w:line="280" w:lineRule="exact"/>
              <w:rPr>
                <w:color w:val="000000"/>
                <w:rFonts w:ascii="宋体" w:hAnsi="宋体" w:hint="eastAsia"/>
              </w:rPr>
            </w:pPr>
            <w:r>
              <w:rPr>
                <w:color w:val="000000"/>
                <w:rFonts w:ascii="宋体" w:hAnsi="宋体" w:hint="eastAsia"/>
              </w:rPr>
              <w:t xml:space="preserve">序号</w:t>
            </w:r>
            <w:r>
              <w:rPr>
                <w:color w:val="000000"/>
                <w:rFonts w:ascii="宋体" w:hAnsi="宋体" w:hint="eastAsia"/>
              </w:rPr>
            </w:r>
          </w:p>
        </w:tc>
        <w:tc>
          <w:tcPr>
            <w:tcW w:w="1702" w:type="dxa"/>
            <w:vAlign w:val="center"/>
            <w:shd w:val="clear" w:color="auto" w:fill="E6E6E6"/>
            <w:textDirection w:val="lrTb"/>
          </w:tcPr>
          <w:p>
            <w:pPr>
              <w:pStyle w:val="Normal"/>
              <w:jc w:val="center"/>
              <w:spacing w:line="280" w:lineRule="exact"/>
              <w:rPr>
                <w:color w:val="000000"/>
                <w:rFonts w:ascii="宋体" w:hAnsi="宋体" w:hint="eastAsia"/>
              </w:rPr>
            </w:pPr>
            <w:r>
              <w:rPr>
                <w:color w:val="000000"/>
                <w:rFonts w:ascii="宋体" w:hAnsi="宋体" w:hint="eastAsia"/>
              </w:rPr>
              <w:t xml:space="preserve">项目</w:t>
            </w:r>
            <w:r>
              <w:rPr>
                <w:color w:val="000000"/>
                <w:rFonts w:ascii="宋体" w:hAnsi="宋体" w:hint="eastAsia"/>
              </w:rPr>
            </w:r>
          </w:p>
        </w:tc>
        <w:tc>
          <w:tcPr>
            <w:tcW w:w="1718" w:type="dxa"/>
            <w:vAlign w:val="center"/>
            <w:shd w:val="clear" w:color="auto" w:fill="E6E6E6"/>
            <w:textDirection w:val="lrTb"/>
          </w:tcPr>
          <w:p>
            <w:pPr>
              <w:pStyle w:val="Normal"/>
              <w:jc w:val="center"/>
              <w:spacing w:line="280" w:lineRule="exact"/>
              <w:rPr>
                <w:color w:val="000000"/>
                <w:rFonts w:ascii="宋体" w:hAnsi="宋体" w:hint="eastAsia"/>
              </w:rPr>
            </w:pPr>
            <w:r>
              <w:rPr>
                <w:color w:val="000000"/>
                <w:rFonts w:ascii="宋体" w:hAnsi="宋体" w:hint="eastAsia"/>
              </w:rPr>
              <w:t xml:space="preserve">标准</w:t>
            </w:r>
            <w:r>
              <w:rPr>
                <w:color w:val="000000"/>
                <w:rFonts w:ascii="宋体" w:hAnsi="宋体" w:hint="eastAsia"/>
              </w:rPr>
            </w:r>
          </w:p>
          <w:p>
            <w:pPr>
              <w:pStyle w:val="Normal"/>
              <w:jc w:val="center"/>
              <w:spacing w:line="280" w:lineRule="exact"/>
              <w:rPr>
                <w:color w:val="000000"/>
                <w:rFonts w:ascii="宋体" w:hAnsi="宋体" w:hint="eastAsia"/>
              </w:rPr>
            </w:pPr>
            <w:r>
              <w:rPr>
                <w:color w:val="000000"/>
                <w:rFonts w:ascii="宋体" w:hAnsi="宋体" w:hint="eastAsia"/>
              </w:rPr>
              <w:t xml:space="preserve">（RMB）</w:t>
            </w:r>
            <w:r>
              <w:rPr>
                <w:color w:val="000000"/>
                <w:rFonts w:ascii="宋体" w:hAnsi="宋体" w:hint="eastAsia"/>
              </w:rPr>
            </w:r>
          </w:p>
        </w:tc>
        <w:tc>
          <w:tcPr>
            <w:tcW w:w="1486" w:type="dxa"/>
            <w:vAlign w:val="center"/>
            <w:shd w:val="clear" w:color="auto" w:fill="E6E6E6"/>
            <w:textDirection w:val="lrTb"/>
          </w:tcPr>
          <w:p>
            <w:pPr>
              <w:pStyle w:val="Normal"/>
              <w:jc w:val="center"/>
              <w:spacing w:line="280" w:lineRule="exact"/>
              <w:rPr>
                <w:color w:val="000000"/>
                <w:rFonts w:ascii="宋体" w:hAnsi="宋体" w:hint="eastAsia"/>
              </w:rPr>
            </w:pPr>
            <w:r>
              <w:rPr>
                <w:color w:val="000000"/>
                <w:rFonts w:ascii="宋体" w:hAnsi="宋体" w:hint="eastAsia"/>
              </w:rPr>
              <w:t xml:space="preserve">实际</w:t>
            </w:r>
            <w:r>
              <w:rPr>
                <w:color w:val="000000"/>
                <w:rFonts w:ascii="宋体" w:hAnsi="宋体" w:hint="eastAsia"/>
              </w:rPr>
            </w:r>
          </w:p>
          <w:p>
            <w:pPr>
              <w:pStyle w:val="Normal"/>
              <w:jc w:val="center"/>
              <w:spacing w:line="280" w:lineRule="exact"/>
              <w:rPr>
                <w:color w:val="000000"/>
                <w:rFonts w:ascii="宋体" w:hAnsi="宋体" w:hint="eastAsia"/>
              </w:rPr>
            </w:pPr>
            <w:r>
              <w:rPr>
                <w:color w:val="000000"/>
                <w:rFonts w:ascii="宋体" w:hAnsi="宋体" w:hint="eastAsia"/>
              </w:rPr>
              <w:t xml:space="preserve">（RMB元）</w:t>
            </w:r>
            <w:r>
              <w:rPr>
                <w:color w:val="000000"/>
                <w:rFonts w:ascii="宋体" w:hAnsi="宋体" w:hint="eastAsia"/>
              </w:rPr>
            </w:r>
          </w:p>
        </w:tc>
        <w:tc>
          <w:tcPr>
            <w:tcW w:w="4002" w:type="dxa"/>
            <w:vAlign w:val="center"/>
            <w:shd w:val="clear" w:color="auto" w:fill="E6E6E6"/>
            <w:textDirection w:val="lrTb"/>
          </w:tcPr>
          <w:p>
            <w:pPr>
              <w:pStyle w:val="Normal"/>
              <w:spacing w:line="280" w:lineRule="exact"/>
              <w:rPr>
                <w:color w:val="000000"/>
                <w:rFonts w:ascii="宋体" w:hAnsi="宋体" w:hint="eastAsia"/>
              </w:rPr>
            </w:pPr>
            <w:r>
              <w:rPr>
                <w:color w:val="000000"/>
                <w:rFonts w:ascii="宋体" w:hAnsi="宋体" w:hint="eastAsia"/>
              </w:rPr>
              <w:t xml:space="preserve">备注</w:t>
            </w:r>
            <w:r>
              <w:rPr>
                <w:color w:val="000000"/>
                <w:rFonts w:ascii="宋体" w:hAnsi="宋体" w:hint="eastAsia"/>
              </w:rPr>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83" w:hRule="atLeast"/>
        </w:trPr>
        <w:tc>
          <w:tcPr>
            <w:tcW w:w="468" w:type="dxa"/>
            <w:vAlign w:val="center"/>
            <w:textDirection w:val="lrTb"/>
          </w:tcPr>
          <w:p>
            <w:pPr>
              <w:pStyle w:val="Normal"/>
              <w:jc w:val="center"/>
              <w:spacing w:line="280" w:lineRule="exact"/>
              <w:rPr>
                <w:color w:val="000000"/>
                <w:rFonts w:ascii="宋体" w:hAnsi="宋体" w:hint="eastAsia"/>
              </w:rPr>
            </w:pPr>
            <w:r>
              <w:rPr>
                <w:color w:val="000000"/>
                <w:rFonts w:ascii="宋体" w:hAnsi="宋体" w:hint="eastAsia"/>
              </w:rPr>
              <w:t xml:space="preserve">1</w:t>
            </w:r>
            <w:r>
              <w:rPr>
                <w:color w:val="000000"/>
                <w:rFonts w:ascii="宋体" w:hAnsi="宋体" w:hint="eastAsia"/>
              </w:rPr>
            </w:r>
          </w:p>
        </w:tc>
        <w:tc>
          <w:tcPr>
            <w:tcW w:w="1702" w:type="dxa"/>
            <w:vAlign w:val="center"/>
            <w:textDirection w:val="lrTb"/>
          </w:tcPr>
          <w:p>
            <w:pPr>
              <w:pStyle w:val="Normal"/>
              <w:jc w:val="center"/>
              <w:spacing w:line="280" w:lineRule="exact"/>
              <w:rPr>
                <w:color w:val="000000"/>
                <w:lang w:val="en-US" w:eastAsia="zh-CN"/>
                <w:rFonts w:ascii="宋体" w:hAnsi="宋体" w:hint="eastAsia"/>
              </w:rPr>
            </w:pPr>
            <w:r>
              <w:rPr>
                <w:color w:val="000000"/>
                <w:lang w:val="en-US" w:eastAsia="zh-CN"/>
                <w:rFonts w:ascii="宋体" w:hAnsi="宋体" w:hint="eastAsia"/>
              </w:rPr>
              <w:t xml:space="preserve">认证</w:t>
            </w:r>
            <w:r>
              <w:rPr>
                <w:color w:val="000000"/>
                <w:rFonts w:ascii="宋体" w:hAnsi="宋体" w:hint="eastAsia"/>
              </w:rPr>
              <w:t xml:space="preserve">申请费用</w:t>
            </w:r>
            <w:r>
              <w:rPr>
                <w:color w:val="000000"/>
                <w:rFonts w:ascii="宋体" w:hAnsi="宋体" w:hint="eastAsia"/>
              </w:rPr>
            </w:r>
          </w:p>
        </w:tc>
        <w:tc>
          <w:tcPr>
            <w:tcW w:w="1718" w:type="dxa"/>
            <w:vAlign w:val="center"/>
            <w:textDirection w:val="lrTb"/>
          </w:tcPr>
          <w:p>
            <w:pPr>
              <w:pStyle w:val="Normal"/>
              <w:jc w:val="center"/>
              <w:spacing w:line="280" w:lineRule="exact"/>
              <w:rPr>
                <w:color w:val="000000"/>
                <w:rFonts w:ascii="宋体" w:hAnsi="宋体" w:hint="eastAsia"/>
              </w:rPr>
            </w:pPr>
            <w:r>
              <w:rPr>
                <w:color w:val="000000"/>
                <w:rFonts w:ascii="宋体" w:hAnsi="宋体" w:hint="eastAsia"/>
              </w:rPr>
              <w:t xml:space="preserve">1000元/体系</w:t>
            </w:r>
            <w:r>
              <w:rPr>
                <w:color w:val="000000"/>
                <w:rFonts w:ascii="宋体" w:hAnsi="宋体" w:hint="eastAsia"/>
              </w:rPr>
            </w:r>
          </w:p>
        </w:tc>
        <w:tc>
          <w:tcPr>
            <w:tcW w:w="1486" w:type="dxa"/>
            <w:vAlign w:val="center"/>
            <w:textDirection w:val="lrTb"/>
          </w:tcPr>
          <w:p>
            <w:pPr>
              <w:pStyle w:val="Normal"/>
              <w:jc w:val="center"/>
              <w:spacing w:line="280" w:lineRule="exact"/>
              <w:rPr>
                <w:color w:val="000000"/>
                <w:rFonts w:ascii="宋体" w:hAnsi="宋体" w:hint="eastAsia"/>
              </w:rPr>
            </w:pPr>
            <w:r>
              <w:rPr>
                <w:color w:val="000000"/>
                <w:rFonts w:ascii="宋体" w:hAnsi="宋体" w:hint="eastAsia"/>
              </w:rPr>
            </w:r>
          </w:p>
        </w:tc>
        <w:tc>
          <w:tcPr>
            <w:tcW w:w="4002" w:type="dxa"/>
            <w:vAlign w:val="center"/>
            <w:textDirection w:val="lrTb"/>
          </w:tcPr>
          <w:p>
            <w:pPr>
              <w:pStyle w:val="Normal"/>
              <w:spacing w:line="280" w:lineRule="exact"/>
              <w:rPr>
                <w:color w:val="000000"/>
                <w:rFonts w:ascii="宋体" w:hAnsi="宋体" w:hint="eastAsia"/>
              </w:rPr>
            </w:pPr>
            <w:r>
              <w:rPr>
                <w:color w:val="000000"/>
                <w:rFonts w:ascii="宋体" w:hAnsi="宋体" w:hint="eastAsia"/>
              </w:rPr>
              <w:t xml:space="preserve">再认证/获证组织变更认证此项不发生</w:t>
            </w:r>
            <w:r>
              <w:rPr>
                <w:color w:val="000000"/>
                <w:lang w:eastAsia="zh-CN"/>
                <w:rFonts w:ascii="宋体" w:hAnsi="宋体" w:hint="eastAsia"/>
              </w:rPr>
              <w:t xml:space="preserve">。</w:t>
            </w:r>
            <w:r>
              <w:rPr>
                <w:color w:val="000000"/>
                <w:lang w:eastAsia="zh-CN"/>
                <w:rFonts w:ascii="宋体" w:hAnsi="宋体" w:eastAsia="宋体" w:hint="eastAsia"/>
              </w:rPr>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17" w:hRule="atLeast"/>
        </w:trPr>
        <w:tc>
          <w:tcPr>
            <w:tcW w:w="468" w:type="dxa"/>
            <w:vAlign w:val="center"/>
            <w:textDirection w:val="lrTb"/>
          </w:tcPr>
          <w:p>
            <w:pPr>
              <w:pStyle w:val="Normal"/>
              <w:jc w:val="center"/>
              <w:spacing w:line="280" w:lineRule="exact"/>
              <w:rPr>
                <w:color w:val="000000"/>
                <w:rFonts w:ascii="宋体" w:hAnsi="宋体" w:hint="eastAsia"/>
              </w:rPr>
            </w:pPr>
            <w:r>
              <w:rPr>
                <w:color w:val="000000"/>
                <w:rFonts w:ascii="宋体" w:hAnsi="宋体" w:hint="eastAsia"/>
              </w:rPr>
              <w:t xml:space="preserve">2</w:t>
            </w:r>
            <w:r>
              <w:rPr>
                <w:color w:val="000000"/>
                <w:rFonts w:ascii="宋体" w:hAnsi="宋体" w:hint="eastAsia"/>
              </w:rPr>
            </w:r>
          </w:p>
        </w:tc>
        <w:tc>
          <w:tcPr>
            <w:tcW w:w="1702" w:type="dxa"/>
            <w:vAlign w:val="center"/>
            <w:textDirection w:val="lrTb"/>
          </w:tcPr>
          <w:p>
            <w:pPr>
              <w:pStyle w:val="Normal"/>
              <w:jc w:val="center"/>
              <w:spacing w:line="280" w:lineRule="exact"/>
              <w:rPr>
                <w:color w:val="000000"/>
                <w:rFonts w:ascii="宋体" w:hAnsi="宋体" w:hint="eastAsia"/>
              </w:rPr>
            </w:pPr>
            <w:r>
              <w:rPr>
                <w:color w:val="000000"/>
                <w:rFonts w:ascii="宋体" w:hAnsi="宋体" w:hint="eastAsia"/>
              </w:rPr>
              <w:t xml:space="preserve">审核费用</w:t>
            </w:r>
            <w:r>
              <w:rPr>
                <w:color w:val="000000"/>
                <w:rFonts w:ascii="宋体" w:hAnsi="宋体" w:hint="eastAsia"/>
              </w:rPr>
            </w:r>
          </w:p>
        </w:tc>
        <w:tc>
          <w:tcPr>
            <w:tcW w:w="1718" w:type="dxa"/>
            <w:vAlign w:val="center"/>
            <w:textDirection w:val="lrTb"/>
          </w:tcPr>
          <w:p>
            <w:pPr>
              <w:pStyle w:val="Normal"/>
              <w:jc w:val="center"/>
              <w:spacing w:line="280" w:lineRule="exact"/>
              <w:rPr>
                <w:color w:val="000000"/>
                <w:rFonts w:ascii="宋体" w:hAnsi="宋体" w:hint="eastAsia"/>
              </w:rPr>
            </w:pPr>
            <w:r>
              <w:rPr>
                <w:color w:val="000000"/>
                <w:rFonts w:ascii="宋体" w:hAnsi="宋体" w:hint="eastAsia"/>
              </w:rPr>
              <w:t xml:space="preserve">国家及行业指导</w:t>
            </w:r>
            <w:r>
              <w:rPr>
                <w:color w:val="000000"/>
                <w:rFonts w:ascii="宋体" w:hAnsi="宋体" w:hint="eastAsia"/>
              </w:rPr>
            </w:r>
          </w:p>
        </w:tc>
        <w:tc>
          <w:tcPr>
            <w:tcW w:w="1486" w:type="dxa"/>
            <w:vAlign w:val="center"/>
            <w:textDirection w:val="lrTb"/>
          </w:tcPr>
          <w:p>
            <w:pPr>
              <w:pStyle w:val="Normal"/>
              <w:jc w:val="center"/>
              <w:spacing w:line="280" w:lineRule="exact"/>
              <w:rPr>
                <w:color w:val="000000"/>
                <w:rFonts w:ascii="宋体" w:hAnsi="宋体" w:hint="eastAsia"/>
              </w:rPr>
            </w:pPr>
            <w:r>
              <w:rPr>
                <w:color w:val="000000"/>
                <w:rFonts w:ascii="宋体" w:hAnsi="宋体" w:hint="eastAsia"/>
              </w:rPr>
            </w:r>
          </w:p>
        </w:tc>
        <w:tc>
          <w:tcPr>
            <w:tcW w:w="4002" w:type="dxa"/>
            <w:vAlign w:val="center"/>
            <w:textDirection w:val="lrTb"/>
          </w:tcPr>
          <w:p>
            <w:pPr>
              <w:pStyle w:val="Normal"/>
              <w:spacing w:line="280" w:lineRule="exact"/>
              <w:rPr>
                <w:color w:val="000000"/>
                <w:rFonts w:ascii="宋体" w:hAnsi="宋体" w:hint="eastAsia"/>
              </w:rPr>
            </w:pPr>
            <w:r>
              <w:rPr>
                <w:color w:val="000000"/>
                <w:rFonts w:ascii="宋体" w:hAnsi="宋体" w:hint="eastAsia"/>
              </w:rPr>
              <w:t xml:space="preserve">审核时间总计  人天</w:t>
            </w:r>
            <w:r>
              <w:rPr>
                <w:color w:val="000000"/>
                <w:lang w:eastAsia="zh-CN"/>
                <w:rFonts w:ascii="宋体" w:hAnsi="宋体" w:hint="eastAsia"/>
              </w:rPr>
              <w:t xml:space="preserve">。</w:t>
            </w:r>
            <w:r>
              <w:rPr>
                <w:color w:val="000000"/>
                <w:lang w:eastAsia="zh-CN"/>
                <w:rFonts w:ascii="宋体" w:hAnsi="宋体" w:eastAsia="宋体" w:hint="eastAsia"/>
              </w:rPr>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17" w:hRule="atLeast"/>
        </w:trPr>
        <w:tc>
          <w:tcPr>
            <w:tcW w:w="468" w:type="dxa"/>
            <w:vAlign w:val="center"/>
            <w:textDirection w:val="lrTb"/>
          </w:tcPr>
          <w:p>
            <w:pPr>
              <w:pStyle w:val="Normal"/>
              <w:jc w:val="center"/>
              <w:spacing w:line="280" w:lineRule="exact"/>
              <w:rPr>
                <w:color w:val="000000"/>
                <w:rFonts w:ascii="宋体" w:hAnsi="宋体" w:hint="eastAsia"/>
              </w:rPr>
            </w:pPr>
            <w:r>
              <w:rPr>
                <w:color w:val="000000"/>
                <w:rFonts w:ascii="宋体" w:hAnsi="宋体" w:hint="eastAsia"/>
              </w:rPr>
              <w:t xml:space="preserve">3</w:t>
            </w:r>
            <w:r>
              <w:rPr>
                <w:color w:val="000000"/>
                <w:sz w:val="21"/>
                <w:lang w:val="en-US" w:eastAsia="zh-CN" w:bidi="ar-SA"/>
                <w:szCs w:val="21"/>
                <w:kern w:val="2"/>
                <w:rFonts w:ascii="宋体" w:hAnsi="宋体" w:hint="eastAsia"/>
              </w:rPr>
            </w:r>
          </w:p>
        </w:tc>
        <w:tc>
          <w:tcPr>
            <w:tcW w:w="1702" w:type="dxa"/>
            <w:vAlign w:val="center"/>
            <w:textDirection w:val="lrTb"/>
          </w:tcPr>
          <w:p>
            <w:pPr>
              <w:pStyle w:val="Normal"/>
              <w:jc w:val="center"/>
              <w:spacing w:line="280" w:lineRule="exact"/>
              <w:rPr>
                <w:color w:val="000000"/>
                <w:rFonts w:ascii="宋体" w:hAnsi="宋体" w:hint="eastAsia"/>
              </w:rPr>
            </w:pPr>
            <w:r>
              <w:rPr>
                <w:color w:val="000000"/>
                <w:rFonts w:ascii="宋体" w:hAnsi="宋体" w:hint="eastAsia"/>
              </w:rPr>
              <w:t xml:space="preserve">审定与注册费用</w:t>
            </w:r>
            <w:r>
              <w:rPr>
                <w:color w:val="000000"/>
                <w:sz w:val="21"/>
                <w:lang w:val="en-US" w:eastAsia="zh-CN" w:bidi="ar-SA"/>
                <w:szCs w:val="21"/>
                <w:kern w:val="2"/>
                <w:rFonts w:ascii="宋体" w:hAnsi="宋体" w:hint="eastAsia"/>
              </w:rPr>
            </w:r>
          </w:p>
        </w:tc>
        <w:tc>
          <w:tcPr>
            <w:tcW w:w="1718" w:type="dxa"/>
            <w:vAlign w:val="center"/>
            <w:textDirection w:val="lrTb"/>
          </w:tcPr>
          <w:p>
            <w:pPr>
              <w:pStyle w:val="Normal"/>
              <w:jc w:val="center"/>
              <w:spacing w:line="280" w:lineRule="exact"/>
              <w:rPr>
                <w:color w:val="000000"/>
                <w:rFonts w:ascii="宋体" w:hAnsi="宋体" w:hint="eastAsia"/>
              </w:rPr>
            </w:pPr>
            <w:r>
              <w:rPr>
                <w:color w:val="000000"/>
                <w:rFonts w:ascii="宋体" w:hAnsi="宋体" w:hint="eastAsia"/>
              </w:rPr>
              <w:t xml:space="preserve">2000元/体系</w:t>
            </w:r>
            <w:r>
              <w:rPr>
                <w:color w:val="000000"/>
                <w:sz w:val="21"/>
                <w:lang w:val="en-US" w:eastAsia="zh-CN" w:bidi="ar-SA"/>
                <w:szCs w:val="21"/>
                <w:kern w:val="2"/>
                <w:rFonts w:ascii="宋体" w:hAnsi="宋体" w:hint="eastAsia"/>
              </w:rPr>
            </w:r>
          </w:p>
        </w:tc>
        <w:tc>
          <w:tcPr>
            <w:tcW w:w="1486" w:type="dxa"/>
            <w:vAlign w:val="center"/>
            <w:textDirection w:val="lrTb"/>
          </w:tcPr>
          <w:p>
            <w:pPr>
              <w:pStyle w:val="Normal"/>
              <w:jc w:val="center"/>
              <w:spacing w:line="280" w:lineRule="exact"/>
              <w:rPr>
                <w:color w:val="000000"/>
                <w:rFonts w:ascii="宋体" w:hAnsi="宋体" w:hint="eastAsia"/>
              </w:rPr>
            </w:pPr>
            <w:r>
              <w:rPr>
                <w:color w:val="000000"/>
                <w:rFonts w:ascii="宋体" w:hAnsi="宋体" w:hint="eastAsia"/>
              </w:rPr>
            </w:r>
          </w:p>
        </w:tc>
        <w:tc>
          <w:tcPr>
            <w:tcW w:w="4002" w:type="dxa"/>
            <w:vAlign w:val="center"/>
            <w:textDirection w:val="lrTb"/>
          </w:tcPr>
          <w:p>
            <w:pPr>
              <w:pStyle w:val="Normal"/>
              <w:spacing w:line="280" w:lineRule="exact"/>
              <w:rPr>
                <w:color w:val="000000"/>
                <w:rFonts w:ascii="宋体" w:hAnsi="宋体" w:hint="eastAsia"/>
              </w:rPr>
            </w:pPr>
            <w:r>
              <w:rPr>
                <w:color w:val="000000"/>
                <w:rFonts w:ascii="宋体" w:hAnsi="宋体" w:hint="eastAsia"/>
              </w:rPr>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17" w:hRule="atLeast"/>
        </w:trPr>
        <w:tc>
          <w:tcPr>
            <w:tcW w:w="468" w:type="dxa"/>
            <w:vAlign w:val="center"/>
            <w:textDirection w:val="lrTb"/>
          </w:tcPr>
          <w:p>
            <w:pPr>
              <w:pStyle w:val="Normal"/>
              <w:jc w:val="center"/>
              <w:spacing w:line="280" w:lineRule="exact"/>
              <w:rPr>
                <w:color w:val="000000"/>
                <w:rFonts w:ascii="宋体" w:hAnsi="宋体" w:hint="eastAsia"/>
              </w:rPr>
            </w:pPr>
            <w:r>
              <w:rPr>
                <w:color w:val="000000"/>
                <w:rFonts w:ascii="宋体" w:hAnsi="宋体" w:hint="eastAsia"/>
              </w:rPr>
              <w:t xml:space="preserve">4</w:t>
            </w:r>
            <w:r>
              <w:rPr>
                <w:color w:val="000000"/>
                <w:sz w:val="21"/>
                <w:lang w:val="en-US" w:eastAsia="zh-CN" w:bidi="ar-SA"/>
                <w:szCs w:val="21"/>
                <w:kern w:val="2"/>
                <w:rFonts w:ascii="宋体" w:hAnsi="宋体" w:hint="eastAsia"/>
              </w:rPr>
            </w:r>
          </w:p>
        </w:tc>
        <w:tc>
          <w:tcPr>
            <w:tcW w:w="1702" w:type="dxa"/>
            <w:vAlign w:val="center"/>
            <w:textDirection w:val="lrTb"/>
          </w:tcPr>
          <w:p>
            <w:pPr>
              <w:pStyle w:val="Normal"/>
              <w:jc w:val="center"/>
              <w:spacing w:line="280" w:lineRule="exact"/>
              <w:rPr>
                <w:color w:val="000000"/>
                <w:rFonts w:ascii="宋体" w:hAnsi="宋体" w:hint="eastAsia"/>
              </w:rPr>
            </w:pPr>
            <w:r>
              <w:rPr>
                <w:color w:val="000000"/>
                <w:rFonts w:ascii="宋体" w:hAnsi="宋体" w:hint="eastAsia"/>
              </w:rPr>
              <w:t xml:space="preserve">管理年金</w:t>
            </w:r>
            <w:r>
              <w:rPr>
                <w:color w:val="000000"/>
                <w:sz w:val="21"/>
                <w:lang w:val="en-US" w:eastAsia="zh-CN" w:bidi="ar-SA"/>
                <w:szCs w:val="21"/>
                <w:kern w:val="2"/>
                <w:rFonts w:ascii="宋体" w:hAnsi="宋体" w:hint="eastAsia"/>
              </w:rPr>
            </w:r>
          </w:p>
        </w:tc>
        <w:tc>
          <w:tcPr>
            <w:tcW w:w="1718" w:type="dxa"/>
            <w:vAlign w:val="center"/>
            <w:textDirection w:val="lrTb"/>
          </w:tcPr>
          <w:p>
            <w:pPr>
              <w:pStyle w:val="Normal"/>
              <w:jc w:val="center"/>
              <w:tabs>
                <w:tab w:val="left" w:pos="842"/>
              </w:tabs>
              <w:spacing w:line="280" w:lineRule="exact"/>
              <w:rPr>
                <w:color w:val="000000"/>
                <w:spacing w:val="-11"/>
                <w:rFonts w:ascii="宋体" w:hAnsi="宋体" w:hint="eastAsia"/>
              </w:rPr>
            </w:pPr>
            <w:r>
              <w:rPr>
                <w:color w:val="000000"/>
                <w:spacing w:val="-11"/>
                <w:rFonts w:ascii="宋体" w:hAnsi="宋体" w:hint="eastAsia"/>
              </w:rPr>
              <w:t xml:space="preserve">每年1500元</w:t>
            </w:r>
            <w:r>
              <w:rPr>
                <w:color w:val="000000"/>
                <w:spacing w:val="-11"/>
                <w:sz w:val="21"/>
                <w:lang w:val="en-US" w:eastAsia="zh-CN" w:bidi="ar-SA"/>
                <w:szCs w:val="21"/>
                <w:kern w:val="2"/>
                <w:rFonts w:ascii="宋体" w:hAnsi="宋体" w:hint="eastAsia"/>
              </w:rPr>
            </w:r>
          </w:p>
        </w:tc>
        <w:tc>
          <w:tcPr>
            <w:tcW w:w="1486" w:type="dxa"/>
            <w:vAlign w:val="center"/>
            <w:textDirection w:val="lrTb"/>
          </w:tcPr>
          <w:p>
            <w:pPr>
              <w:pStyle w:val="Normal"/>
              <w:jc w:val="center"/>
              <w:spacing w:line="280" w:lineRule="exact"/>
              <w:rPr>
                <w:color w:val="000000"/>
                <w:rFonts w:ascii="宋体" w:hAnsi="宋体" w:hint="eastAsia"/>
              </w:rPr>
            </w:pPr>
            <w:r>
              <w:rPr>
                <w:color w:val="000000"/>
                <w:rFonts w:ascii="宋体" w:hAnsi="宋体" w:hint="eastAsia"/>
              </w:rPr>
            </w:r>
          </w:p>
        </w:tc>
        <w:tc>
          <w:tcPr>
            <w:tcW w:w="4002" w:type="dxa"/>
            <w:vAlign w:val="center"/>
            <w:textDirection w:val="lrTb"/>
          </w:tcPr>
          <w:p>
            <w:pPr>
              <w:pStyle w:val="Normal"/>
              <w:spacing w:line="280" w:lineRule="exact"/>
              <w:rPr>
                <w:color w:val="000000"/>
                <w:rFonts w:ascii="宋体" w:hAnsi="宋体" w:hint="eastAsia"/>
              </w:rPr>
            </w:pPr>
            <w:r>
              <w:rPr>
                <w:color w:val="000000"/>
                <w:rFonts w:ascii="宋体" w:hAnsi="宋体" w:hint="eastAsia"/>
              </w:rPr>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31" w:hRule="atLeast"/>
        </w:trPr>
        <w:tc>
          <w:tcPr>
            <w:tcW w:w="468" w:type="dxa"/>
            <w:vAlign w:val="center"/>
            <w:textDirection w:val="lrTb"/>
          </w:tcPr>
          <w:p>
            <w:pPr>
              <w:pStyle w:val="Normal"/>
              <w:jc w:val="center"/>
              <w:spacing w:line="280" w:lineRule="exact"/>
              <w:rPr>
                <w:color w:val="000000"/>
                <w:rFonts w:ascii="宋体" w:hAnsi="宋体" w:hint="eastAsia"/>
              </w:rPr>
            </w:pPr>
            <w:r>
              <w:rPr>
                <w:color w:val="000000"/>
                <w:rFonts w:ascii="宋体" w:hAnsi="宋体" w:hint="eastAsia"/>
              </w:rPr>
              <w:t xml:space="preserve">5</w:t>
            </w:r>
            <w:r>
              <w:rPr>
                <w:color w:val="000000"/>
                <w:rFonts w:ascii="宋体" w:hAnsi="宋体" w:hint="eastAsia"/>
              </w:rPr>
            </w:r>
          </w:p>
        </w:tc>
        <w:tc>
          <w:tcPr>
            <w:tcW w:w="1702" w:type="dxa"/>
            <w:vAlign w:val="center"/>
            <w:textDirection w:val="lrTb"/>
          </w:tcPr>
          <w:p>
            <w:pPr>
              <w:pStyle w:val="Normal"/>
              <w:jc w:val="center"/>
              <w:spacing w:line="280" w:lineRule="exact"/>
              <w:rPr>
                <w:color w:val="000000"/>
                <w:lang w:val="en-US" w:eastAsia="zh-CN"/>
                <w:rFonts w:ascii="宋体" w:hAnsi="宋体" w:hint="eastAsia"/>
              </w:rPr>
            </w:pPr>
            <w:r>
              <w:rPr>
                <w:color w:val="000000"/>
                <w:lang w:val="en-US" w:eastAsia="zh-CN"/>
                <w:rFonts w:ascii="宋体" w:hAnsi="宋体" w:hint="eastAsia"/>
              </w:rPr>
              <w:t xml:space="preserve">加印证书费用</w:t>
            </w:r>
            <w:r>
              <w:rPr>
                <w:color w:val="000000"/>
                <w:lang w:val="en-US" w:eastAsia="zh-CN"/>
                <w:rFonts w:ascii="宋体" w:hAnsi="宋体" w:eastAsia="宋体"/>
              </w:rPr>
            </w:r>
          </w:p>
        </w:tc>
        <w:tc>
          <w:tcPr>
            <w:tcW w:w="1718" w:type="dxa"/>
            <w:vAlign w:val="center"/>
            <w:textDirection w:val="lrTb"/>
          </w:tcPr>
          <w:p>
            <w:pPr>
              <w:pStyle w:val="Normal"/>
              <w:jc w:val="center"/>
              <w:tabs>
                <w:tab w:val="left" w:pos="842"/>
              </w:tabs>
              <w:spacing w:line="280" w:lineRule="exact"/>
              <w:rPr>
                <w:color w:val="000000"/>
                <w:lang w:val="en-US" w:eastAsia="zh-CN"/>
                <w:rFonts w:ascii="宋体" w:hAnsi="宋体" w:hint="eastAsia"/>
              </w:rPr>
            </w:pPr>
            <w:r>
              <w:rPr>
                <w:color w:val="000000"/>
                <w:lang w:val="en-US" w:eastAsia="zh-CN"/>
                <w:rFonts w:ascii="宋体" w:hAnsi="宋体" w:hint="eastAsia"/>
              </w:rPr>
              <w:t xml:space="preserve">50元/套</w:t>
            </w:r>
            <w:r>
              <w:rPr>
                <w:color w:val="000000"/>
                <w:lang w:val="en-US" w:eastAsia="zh-CN"/>
                <w:rFonts w:ascii="宋体" w:hAnsi="宋体" w:eastAsia="宋体"/>
              </w:rPr>
            </w:r>
          </w:p>
        </w:tc>
        <w:tc>
          <w:tcPr>
            <w:tcW w:w="1486" w:type="dxa"/>
            <w:vAlign w:val="center"/>
            <w:textDirection w:val="lrTb"/>
          </w:tcPr>
          <w:p>
            <w:pPr>
              <w:pStyle w:val="Normal"/>
              <w:jc w:val="center"/>
              <w:spacing w:line="280" w:lineRule="exact"/>
              <w:rPr>
                <w:color w:val="000000"/>
                <w:rFonts w:ascii="宋体" w:hAnsi="宋体" w:hint="eastAsia"/>
              </w:rPr>
            </w:pPr>
            <w:r>
              <w:rPr>
                <w:color w:val="000000"/>
                <w:rFonts w:ascii="宋体" w:hAnsi="宋体" w:hint="eastAsia"/>
              </w:rPr>
            </w:r>
          </w:p>
        </w:tc>
        <w:tc>
          <w:tcPr>
            <w:tcW w:w="4002" w:type="dxa"/>
            <w:vAlign w:val="center"/>
            <w:textDirection w:val="lrTb"/>
          </w:tcPr>
          <w:p>
            <w:pPr>
              <w:pStyle w:val="Normal"/>
              <w:tabs>
                <w:tab w:val="left" w:pos="842"/>
              </w:tabs>
              <w:spacing w:line="280" w:lineRule="exact"/>
              <w:rPr>
                <w:color w:val="000000"/>
                <w:lang w:val="en-US" w:eastAsia="zh-CN"/>
                <w:rFonts w:ascii="宋体" w:hAnsi="宋体" w:hint="eastAsia"/>
              </w:rPr>
            </w:pPr>
            <w:r>
              <w:rPr>
                <w:color w:val="000000"/>
                <w:lang w:val="en-US" w:eastAsia="zh-CN"/>
                <w:rFonts w:ascii="宋体" w:hAnsi="宋体" w:hint="eastAsia"/>
              </w:rPr>
              <w:t xml:space="preserve">每套证书</w:t>
            </w:r>
            <w:r>
              <w:rPr>
                <w:color w:val="000000"/>
                <w:rFonts w:ascii="宋体" w:hAnsi="宋体" w:hint="eastAsia"/>
              </w:rPr>
              <w:t xml:space="preserve">包括中</w:t>
            </w:r>
            <w:r>
              <w:rPr>
                <w:color w:val="000000"/>
                <w:lang w:val="en-US" w:eastAsia="zh-CN"/>
                <w:rFonts w:ascii="宋体" w:hAnsi="宋体" w:hint="eastAsia"/>
              </w:rPr>
              <w:t xml:space="preserve">文证书、</w:t>
            </w:r>
            <w:r>
              <w:rPr>
                <w:color w:val="000000"/>
                <w:rFonts w:ascii="宋体" w:hAnsi="宋体" w:hint="eastAsia"/>
              </w:rPr>
              <w:t xml:space="preserve">英文证书各1份。</w:t>
            </w:r>
            <w:r>
              <w:rPr>
                <w:color w:val="000000"/>
                <w:rFonts w:ascii="宋体" w:hAnsi="宋体" w:hint="eastAsia"/>
              </w:rPr>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31" w:hRule="atLeast"/>
        </w:trPr>
        <w:tc>
          <w:tcPr>
            <w:tcW w:w="468" w:type="dxa"/>
            <w:vAlign w:val="center"/>
            <w:textDirection w:val="lrTb"/>
          </w:tcPr>
          <w:p>
            <w:pPr>
              <w:pStyle w:val="Normal"/>
              <w:jc w:val="center"/>
              <w:spacing w:line="280" w:lineRule="exact"/>
              <w:rPr>
                <w:color w:val="000000"/>
                <w:lang w:val="en-US" w:eastAsia="zh-CN"/>
                <w:rFonts w:ascii="宋体" w:hAnsi="宋体" w:hint="eastAsia"/>
              </w:rPr>
            </w:pPr>
            <w:r>
              <w:rPr>
                <w:color w:val="000000"/>
                <w:lang w:val="en-US" w:eastAsia="zh-CN"/>
                <w:rFonts w:ascii="宋体" w:hAnsi="宋体" w:hint="eastAsia"/>
              </w:rPr>
              <w:t xml:space="preserve">6</w:t>
            </w:r>
            <w:r>
              <w:rPr>
                <w:color w:val="000000"/>
                <w:lang w:val="en-US" w:eastAsia="zh-CN"/>
                <w:rFonts w:ascii="宋体" w:hAnsi="宋体" w:eastAsia="宋体" w:hint="eastAsia"/>
              </w:rPr>
            </w:r>
          </w:p>
        </w:tc>
        <w:tc>
          <w:tcPr>
            <w:tcW w:w="1702" w:type="dxa"/>
            <w:vAlign w:val="center"/>
            <w:textDirection w:val="lrTb"/>
          </w:tcPr>
          <w:p>
            <w:pPr>
              <w:pStyle w:val="Normal"/>
              <w:jc w:val="center"/>
              <w:spacing w:line="280" w:lineRule="exact"/>
              <w:rPr>
                <w:color w:val="000000"/>
                <w:lang w:val="en-US" w:eastAsia="zh-CN"/>
                <w:rFonts w:ascii="宋体" w:hAnsi="宋体" w:hint="eastAsia"/>
              </w:rPr>
            </w:pPr>
            <w:r>
              <w:rPr>
                <w:color w:val="000000"/>
                <w:lang w:val="en-US" w:eastAsia="zh-CN"/>
                <w:rFonts w:ascii="宋体" w:hAnsi="宋体" w:hint="eastAsia"/>
              </w:rPr>
              <w:t xml:space="preserve">其他费用</w:t>
            </w:r>
            <w:r>
              <w:rPr>
                <w:color w:val="000000"/>
                <w:lang w:val="en-US" w:eastAsia="zh-CN"/>
                <w:rFonts w:ascii="宋体" w:hAnsi="宋体" w:eastAsia="宋体"/>
              </w:rPr>
            </w:r>
          </w:p>
        </w:tc>
        <w:tc>
          <w:tcPr>
            <w:tcW w:w="1718" w:type="dxa"/>
            <w:vAlign w:val="center"/>
            <w:textDirection w:val="lrTb"/>
          </w:tcPr>
          <w:p>
            <w:pPr>
              <w:pStyle w:val="Normal"/>
              <w:tabs>
                <w:tab w:val="left" w:pos="842"/>
              </w:tabs>
              <w:spacing w:line="280" w:lineRule="exact"/>
              <w:rPr>
                <w:color w:val="000000"/>
                <w:rFonts w:ascii="宋体" w:hAnsi="宋体" w:hint="eastAsia"/>
              </w:rPr>
            </w:pPr>
            <w:r>
              <w:rPr>
                <w:color w:val="000000"/>
                <w:rFonts w:ascii="宋体" w:hAnsi="宋体" w:hint="eastAsia"/>
              </w:rPr>
            </w:r>
          </w:p>
        </w:tc>
        <w:tc>
          <w:tcPr>
            <w:tcW w:w="1486" w:type="dxa"/>
            <w:vAlign w:val="center"/>
            <w:textDirection w:val="lrTb"/>
          </w:tcPr>
          <w:p>
            <w:pPr>
              <w:pStyle w:val="Normal"/>
              <w:jc w:val="center"/>
              <w:spacing w:line="280" w:lineRule="exact"/>
              <w:rPr>
                <w:color w:val="000000"/>
                <w:rFonts w:ascii="宋体" w:hAnsi="宋体" w:hint="eastAsia"/>
              </w:rPr>
            </w:pPr>
            <w:r>
              <w:rPr>
                <w:color w:val="000000"/>
                <w:rFonts w:ascii="宋体" w:hAnsi="宋体" w:hint="eastAsia"/>
              </w:rPr>
            </w:r>
          </w:p>
        </w:tc>
        <w:tc>
          <w:tcPr>
            <w:tcW w:w="4002" w:type="dxa"/>
            <w:vAlign w:val="center"/>
            <w:textDirection w:val="lrTb"/>
          </w:tcPr>
          <w:p>
            <w:pPr>
              <w:pStyle w:val="Normal"/>
              <w:tabs>
                <w:tab w:val="left" w:pos="842"/>
              </w:tabs>
              <w:spacing w:line="280" w:lineRule="exact"/>
              <w:rPr>
                <w:color w:val="000000"/>
                <w:rFonts w:ascii="宋体" w:hAnsi="宋体" w:hint="eastAsia"/>
              </w:rPr>
            </w:pPr>
            <w:r>
              <w:rPr>
                <w:color w:val="000000"/>
                <w:rFonts w:ascii="宋体" w:hAnsi="宋体" w:hint="eastAsia"/>
              </w:rPr>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97" w:hRule="atLeast"/>
        </w:trPr>
        <w:tc>
          <w:tcPr>
            <w:tcW w:w="3888" w:type="dxa"/>
            <w:gridSpan w:val="3"/>
            <w:vAlign w:val="center"/>
            <w:textDirection w:val="lrTb"/>
          </w:tcPr>
          <w:p>
            <w:pPr>
              <w:pStyle w:val="Normal"/>
              <w:jc w:val="center"/>
              <w:spacing w:line="280" w:lineRule="exact"/>
              <w:rPr>
                <w:b w:val="1"/>
                <w:color w:val="000000"/>
                <w:bCs/>
                <w:rFonts w:ascii="宋体" w:hAnsi="宋体" w:hint="eastAsia"/>
              </w:rPr>
            </w:pPr>
            <w:r>
              <w:rPr>
                <w:b w:val="1"/>
                <w:color w:val="000000"/>
                <w:bCs/>
                <w:rFonts w:ascii="宋体" w:hAnsi="宋体" w:hint="eastAsia"/>
              </w:rPr>
              <w:t xml:space="preserve">合  计</w:t>
            </w:r>
            <w:r>
              <w:rPr>
                <w:color w:val="000000"/>
                <w:rFonts w:ascii="宋体" w:hAnsi="宋体" w:hint="eastAsia"/>
              </w:rPr>
            </w:r>
          </w:p>
        </w:tc>
        <w:tc>
          <w:tcPr>
            <w:tcW w:w="1486" w:type="dxa"/>
            <w:vAlign w:val="center"/>
            <w:textDirection w:val="lrTb"/>
          </w:tcPr>
          <w:p>
            <w:pPr>
              <w:pStyle w:val="Normal"/>
              <w:jc w:val="center"/>
              <w:spacing w:line="280" w:lineRule="exact"/>
              <w:rPr>
                <w:color w:val="000000"/>
                <w:rFonts w:ascii="宋体" w:hAnsi="宋体" w:hint="eastAsia"/>
              </w:rPr>
            </w:pPr>
            <w:r>
              <w:rPr>
                <w:color w:val="000000"/>
                <w:rFonts w:ascii="宋体" w:hAnsi="宋体" w:hint="eastAsia"/>
              </w:rPr>
            </w:r>
          </w:p>
        </w:tc>
        <w:tc>
          <w:tcPr>
            <w:tcW w:w="4002" w:type="dxa"/>
            <w:vAlign w:val="center"/>
            <w:textDirection w:val="lrTb"/>
          </w:tcPr>
          <w:p>
            <w:pPr>
              <w:pStyle w:val="Normal"/>
              <w:spacing w:line="280" w:lineRule="exact"/>
              <w:rPr>
                <w:b w:val="1"/>
                <w:color w:val="000000"/>
                <w:bCs/>
                <w:rFonts w:ascii="宋体" w:hAnsi="宋体" w:hint="eastAsia"/>
              </w:rPr>
            </w:pPr>
            <w:r>
              <w:rPr>
                <w:b w:val="1"/>
                <w:color w:val="000000"/>
                <w:bCs/>
                <w:rFonts w:ascii="宋体" w:hAnsi="宋体" w:hint="eastAsia"/>
              </w:rPr>
              <w:t xml:space="preserve">大写：</w:t>
            </w:r>
            <w:r>
              <w:rPr>
                <w:color w:val="000000"/>
                <w:rFonts w:ascii="宋体" w:hAnsi="宋体" w:hint="eastAsia"/>
              </w:rPr>
              <w:t xml:space="preserve">  </w:t>
            </w:r>
            <w:r>
              <w:rPr>
                <w:color w:val="000000"/>
                <w:rFonts w:ascii="宋体" w:hAnsi="宋体" w:hint="eastAsia"/>
              </w:rPr>
            </w:r>
          </w:p>
        </w:tc>
      </w:tr>
    </w:tbl>
    <w:p>
      <w:pPr>
        <w:pStyle w:val="Normal"/>
        <w:outlineLvl w:val="0"/>
        <w:spacing w:after="120" w:before="120"/>
        <w:rPr>
          <w:b w:val="1"/>
          <w:color w:val="000000"/>
          <w:rFonts w:ascii="宋体" w:hAnsi="宋体" w:hint="eastAsia"/>
        </w:rPr>
      </w:pPr>
      <w:r>
        <w:rPr>
          <w:b w:val="1"/>
          <w:color w:val="000000"/>
          <w:rFonts w:ascii="宋体" w:hAnsi="宋体" w:hint="eastAsia"/>
        </w:rPr>
      </w:r>
    </w:p>
    <w:p>
      <w:pPr>
        <w:pStyle w:val="Normal"/>
        <w:outlineLvl w:val="0"/>
        <w:spacing w:after="120" w:before="120"/>
        <w:rPr>
          <w:b w:val="1"/>
          <w:color w:val="000000"/>
          <w:rFonts w:ascii="宋体" w:hAnsi="宋体" w:hint="eastAsia"/>
        </w:rPr>
      </w:pPr>
      <w:r>
        <w:rPr>
          <w:b w:val="1"/>
          <w:color w:val="000000"/>
          <w:rFonts w:ascii="宋体" w:hAnsi="宋体" w:hint="eastAsia"/>
        </w:rPr>
        <w:t xml:space="preserve">监督审核</w:t>
      </w:r>
      <w:r>
        <w:rPr>
          <w:color w:val="000000"/>
          <w:rFonts w:ascii="宋体" w:hAnsi="宋体" w:hint="eastAsia"/>
        </w:rPr>
        <w:t xml:space="preserve">（证书有效期内需要完成两次监督审核（监督审核年份为</w:t>
      </w:r>
      <w:r>
        <w:rPr>
          <w:u w:val="single"/>
          <w:color w:val="000000"/>
          <w:rFonts w:ascii="宋体" w:hAnsi="宋体" w:hint="eastAsia"/>
        </w:rPr>
        <w:t xml:space="preserve">       </w:t>
      </w:r>
      <w:r>
        <w:rPr>
          <w:color w:val="000000"/>
          <w:rFonts w:ascii="宋体" w:hAnsi="宋体" w:hint="eastAsia"/>
        </w:rPr>
        <w:t xml:space="preserve">年和</w:t>
      </w:r>
      <w:r>
        <w:rPr>
          <w:u w:val="single"/>
          <w:color w:val="000000"/>
          <w:rFonts w:ascii="宋体" w:hAnsi="宋体" w:hint="eastAsia"/>
        </w:rPr>
        <w:t xml:space="preserve">       </w:t>
      </w:r>
      <w:r>
        <w:rPr>
          <w:color w:val="000000"/>
          <w:rFonts w:ascii="宋体" w:hAnsi="宋体" w:hint="eastAsia"/>
        </w:rPr>
        <w:t xml:space="preserve">年），每年监督审核费）：</w:t>
      </w:r>
      <w:r>
        <w:rPr>
          <w:color w:val="000000"/>
          <w:rFonts w:ascii="宋体" w:hAnsi="宋体" w:hint="eastAsia"/>
        </w:rPr>
      </w:r>
    </w:p>
    <w:tbl>
      <w:tblPr>
        <w:tblW w:w="9387" w:type="dxa"/>
        <w:tblInd w:type="dxa" w:w="0.000000"/>
        <w:tblLayout w:type="fixed"/>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type="dxa" w:w="0.000000"/>
          <w:bottom w:type="dxa" w:w="0.000000"/>
          <w:left w:type="dxa" w:w="108.000000"/>
          <w:right w:type="dxa" w:w="108.000000"/>
        </w:tblCellMar>
      </w:tblPr>
      <w:tblGrid>
        <w:gridCol w:w="468.000000"/>
        <w:gridCol w:w="1692.000000"/>
        <w:gridCol w:w="1740.000000"/>
        <w:gridCol w:w="1490.000000"/>
        <w:gridCol w:w="3997.0000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68" w:type="dxa"/>
            <w:vAlign w:val="center"/>
            <w:shd w:val="clear" w:color="auto" w:fill="E6E6E6"/>
            <w:textDirection w:val="lrTb"/>
          </w:tcPr>
          <w:p>
            <w:pPr>
              <w:pStyle w:val="Normal"/>
              <w:jc w:val="center"/>
              <w:spacing w:line="280" w:lineRule="exact"/>
              <w:rPr>
                <w:color w:val="000000"/>
                <w:rFonts w:ascii="宋体" w:hAnsi="宋体" w:hint="eastAsia"/>
              </w:rPr>
            </w:pPr>
            <w:r>
              <w:rPr>
                <w:color w:val="000000"/>
                <w:rFonts w:ascii="宋体" w:hAnsi="宋体" w:hint="eastAsia"/>
              </w:rPr>
              <w:t xml:space="preserve">序号</w:t>
            </w:r>
            <w:r>
              <w:rPr>
                <w:color w:val="000000"/>
                <w:rFonts w:ascii="宋体" w:hAnsi="宋体" w:hint="eastAsia"/>
              </w:rPr>
            </w:r>
          </w:p>
        </w:tc>
        <w:tc>
          <w:tcPr>
            <w:tcW w:w="1692" w:type="dxa"/>
            <w:vAlign w:val="center"/>
            <w:shd w:val="clear" w:color="auto" w:fill="E6E6E6"/>
            <w:textDirection w:val="lrTb"/>
          </w:tcPr>
          <w:p>
            <w:pPr>
              <w:pStyle w:val="Normal"/>
              <w:jc w:val="center"/>
              <w:spacing w:line="280" w:lineRule="exact"/>
              <w:rPr>
                <w:color w:val="000000"/>
                <w:rFonts w:ascii="宋体" w:hAnsi="宋体" w:hint="eastAsia"/>
              </w:rPr>
            </w:pPr>
            <w:r>
              <w:rPr>
                <w:color w:val="000000"/>
                <w:rFonts w:ascii="宋体" w:hAnsi="宋体" w:hint="eastAsia"/>
              </w:rPr>
              <w:t xml:space="preserve">项目</w:t>
            </w:r>
            <w:r>
              <w:rPr>
                <w:color w:val="000000"/>
                <w:rFonts w:ascii="宋体" w:hAnsi="宋体" w:hint="eastAsia"/>
              </w:rPr>
            </w:r>
          </w:p>
        </w:tc>
        <w:tc>
          <w:tcPr>
            <w:tcW w:w="1740" w:type="dxa"/>
            <w:vAlign w:val="center"/>
            <w:shd w:val="clear" w:color="auto" w:fill="E6E6E6"/>
            <w:textDirection w:val="lrTb"/>
          </w:tcPr>
          <w:p>
            <w:pPr>
              <w:pStyle w:val="Normal"/>
              <w:jc w:val="center"/>
              <w:spacing w:line="280" w:lineRule="exact"/>
              <w:rPr>
                <w:color w:val="000000"/>
                <w:rFonts w:ascii="宋体" w:hAnsi="宋体" w:hint="eastAsia"/>
              </w:rPr>
            </w:pPr>
            <w:r>
              <w:rPr>
                <w:color w:val="000000"/>
                <w:rFonts w:ascii="宋体" w:hAnsi="宋体" w:hint="eastAsia"/>
              </w:rPr>
              <w:t xml:space="preserve">标准</w:t>
            </w:r>
            <w:r>
              <w:rPr>
                <w:color w:val="000000"/>
                <w:rFonts w:ascii="宋体" w:hAnsi="宋体" w:hint="eastAsia"/>
              </w:rPr>
            </w:r>
          </w:p>
        </w:tc>
        <w:tc>
          <w:tcPr>
            <w:tcW w:w="1490" w:type="dxa"/>
            <w:vAlign w:val="center"/>
            <w:shd w:val="clear" w:color="auto" w:fill="E6E6E6"/>
            <w:textDirection w:val="lrTb"/>
          </w:tcPr>
          <w:p>
            <w:pPr>
              <w:pStyle w:val="Normal"/>
              <w:jc w:val="center"/>
              <w:spacing w:line="280" w:lineRule="exact"/>
              <w:rPr>
                <w:color w:val="000000"/>
                <w:rFonts w:ascii="宋体" w:hAnsi="宋体" w:hint="eastAsia"/>
              </w:rPr>
            </w:pPr>
            <w:r>
              <w:rPr>
                <w:color w:val="000000"/>
                <w:rFonts w:ascii="宋体" w:hAnsi="宋体" w:hint="eastAsia"/>
              </w:rPr>
              <w:t xml:space="preserve">实际</w:t>
            </w:r>
            <w:r>
              <w:rPr>
                <w:color w:val="000000"/>
                <w:rFonts w:ascii="宋体" w:hAnsi="宋体" w:hint="eastAsia"/>
              </w:rPr>
            </w:r>
          </w:p>
          <w:p>
            <w:pPr>
              <w:pStyle w:val="Normal"/>
              <w:jc w:val="center"/>
              <w:spacing w:line="280" w:lineRule="exact"/>
              <w:rPr>
                <w:color w:val="000000"/>
                <w:rFonts w:ascii="宋体" w:hAnsi="宋体" w:hint="eastAsia"/>
              </w:rPr>
            </w:pPr>
            <w:r>
              <w:rPr>
                <w:color w:val="000000"/>
                <w:rFonts w:ascii="宋体" w:hAnsi="宋体" w:hint="eastAsia"/>
              </w:rPr>
              <w:t xml:space="preserve">（RMB元）</w:t>
            </w:r>
            <w:r>
              <w:rPr>
                <w:color w:val="000000"/>
                <w:rFonts w:ascii="宋体" w:hAnsi="宋体" w:hint="eastAsia"/>
              </w:rPr>
            </w:r>
          </w:p>
        </w:tc>
        <w:tc>
          <w:tcPr>
            <w:tcW w:w="3997" w:type="dxa"/>
            <w:vAlign w:val="center"/>
            <w:shd w:val="clear" w:color="auto" w:fill="E6E6E6"/>
            <w:textDirection w:val="lrTb"/>
          </w:tcPr>
          <w:p>
            <w:pPr>
              <w:pStyle w:val="Normal"/>
              <w:jc w:val="center"/>
              <w:spacing w:line="280" w:lineRule="exact"/>
              <w:rPr>
                <w:color w:val="000000"/>
                <w:rFonts w:ascii="宋体" w:hAnsi="宋体" w:hint="eastAsia"/>
              </w:rPr>
            </w:pPr>
            <w:r>
              <w:rPr>
                <w:color w:val="000000"/>
                <w:rFonts w:ascii="宋体" w:hAnsi="宋体" w:hint="eastAsia"/>
              </w:rPr>
              <w:t xml:space="preserve">备注</w:t>
            </w:r>
            <w:r>
              <w:rPr>
                <w:color w:val="000000"/>
                <w:rFonts w:ascii="宋体" w:hAnsi="宋体" w:hint="eastAsia"/>
              </w:rPr>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68" w:type="dxa"/>
            <w:vAlign w:val="center"/>
            <w:textDirection w:val="lrTb"/>
          </w:tcPr>
          <w:p>
            <w:pPr>
              <w:pStyle w:val="Normal"/>
              <w:jc w:val="center"/>
              <w:spacing w:line="280" w:lineRule="exact"/>
              <w:rPr>
                <w:color w:val="000000"/>
                <w:rFonts w:ascii="宋体" w:hAnsi="宋体" w:hint="eastAsia"/>
              </w:rPr>
            </w:pPr>
            <w:r>
              <w:rPr>
                <w:color w:val="000000"/>
                <w:rFonts w:ascii="宋体" w:hAnsi="宋体" w:hint="eastAsia"/>
              </w:rPr>
              <w:t xml:space="preserve">1</w:t>
            </w:r>
            <w:r>
              <w:rPr>
                <w:color w:val="000000"/>
                <w:rFonts w:ascii="宋体" w:hAnsi="宋体" w:hint="eastAsia"/>
              </w:rPr>
            </w:r>
          </w:p>
        </w:tc>
        <w:tc>
          <w:tcPr>
            <w:tcW w:w="1692" w:type="dxa"/>
            <w:vAlign w:val="center"/>
            <w:textDirection w:val="lrTb"/>
          </w:tcPr>
          <w:p>
            <w:pPr>
              <w:pStyle w:val="Normal"/>
              <w:jc w:val="center"/>
              <w:spacing w:line="280" w:lineRule="exact"/>
              <w:rPr>
                <w:color w:val="000000"/>
                <w:rFonts w:ascii="宋体" w:hAnsi="宋体" w:hint="eastAsia"/>
              </w:rPr>
            </w:pPr>
            <w:r>
              <w:rPr>
                <w:color w:val="000000"/>
                <w:rFonts w:ascii="宋体" w:hAnsi="宋体" w:hint="eastAsia"/>
              </w:rPr>
              <w:t xml:space="preserve">审核费用</w:t>
            </w:r>
            <w:r>
              <w:rPr>
                <w:color w:val="000000"/>
                <w:rFonts w:ascii="宋体" w:hAnsi="宋体" w:hint="eastAsia"/>
              </w:rPr>
            </w:r>
          </w:p>
        </w:tc>
        <w:tc>
          <w:tcPr>
            <w:tcW w:w="1740" w:type="dxa"/>
            <w:vAlign w:val="center"/>
            <w:textDirection w:val="lrTb"/>
          </w:tcPr>
          <w:p>
            <w:pPr>
              <w:pStyle w:val="Normal"/>
              <w:jc w:val="center"/>
              <w:spacing w:line="280" w:lineRule="exact"/>
              <w:rPr>
                <w:color w:val="000000"/>
                <w:rFonts w:ascii="宋体" w:hAnsi="宋体" w:hint="eastAsia"/>
              </w:rPr>
            </w:pPr>
            <w:r>
              <w:rPr>
                <w:color w:val="000000"/>
                <w:rFonts w:ascii="宋体" w:hAnsi="宋体" w:hint="eastAsia"/>
              </w:rPr>
              <w:t xml:space="preserve">国家及行业指导</w:t>
            </w:r>
            <w:r>
              <w:rPr>
                <w:color w:val="000000"/>
                <w:rFonts w:ascii="宋体" w:hAnsi="宋体" w:hint="eastAsia"/>
              </w:rPr>
            </w:r>
          </w:p>
        </w:tc>
        <w:tc>
          <w:tcPr>
            <w:tcW w:w="1490" w:type="dxa"/>
            <w:vAlign w:val="center"/>
            <w:textDirection w:val="lrTb"/>
          </w:tcPr>
          <w:p>
            <w:pPr>
              <w:pStyle w:val="Normal"/>
              <w:jc w:val="center"/>
              <w:spacing w:line="280" w:lineRule="exact"/>
              <w:rPr>
                <w:color w:val="000000"/>
                <w:rFonts w:ascii="宋体" w:hAnsi="宋体" w:hint="eastAsia"/>
              </w:rPr>
            </w:pPr>
            <w:r>
              <w:rPr>
                <w:color w:val="000000"/>
                <w:rFonts w:ascii="宋体" w:hAnsi="宋体" w:hint="eastAsia"/>
              </w:rPr>
            </w:r>
          </w:p>
        </w:tc>
        <w:tc>
          <w:tcPr>
            <w:tcW w:w="3997" w:type="dxa"/>
            <w:vAlign w:val="center"/>
            <w:textDirection w:val="lrTb"/>
          </w:tcPr>
          <w:p>
            <w:pPr>
              <w:pStyle w:val="Normal"/>
              <w:spacing w:line="280" w:lineRule="exact"/>
              <w:rPr>
                <w:color w:val="000000"/>
                <w:rFonts w:ascii="宋体" w:hAnsi="宋体" w:hint="eastAsia"/>
              </w:rPr>
            </w:pPr>
            <w:r>
              <w:rPr>
                <w:color w:val="000000"/>
                <w:rFonts w:ascii="宋体" w:hAnsi="宋体" w:hint="eastAsia"/>
              </w:rPr>
              <w:t xml:space="preserve">审核时间总计</w:t>
            </w:r>
            <w:r>
              <w:rPr>
                <w:u w:val="single"/>
                <w:color w:val="000000"/>
                <w:rFonts w:ascii="宋体" w:hAnsi="宋体" w:hint="eastAsia"/>
              </w:rPr>
              <w:t xml:space="preserve">  </w:t>
            </w:r>
            <w:r>
              <w:rPr>
                <w:color w:val="000000"/>
                <w:rFonts w:ascii="宋体" w:hAnsi="宋体" w:hint="eastAsia"/>
              </w:rPr>
              <w:t xml:space="preserve">人天。在证书有效期内，将对获证方进行监督审核，监督审核的时间间隔根据相关规定和获证方的管理/服务体系运行情况确定。若受审核方规模及相关认证准则发生变更，监督审核费用双方重新确认。</w:t>
            </w:r>
            <w:r>
              <w:rPr>
                <w:color w:val="000000"/>
                <w:rFonts w:ascii="宋体" w:hAnsi="宋体" w:hint="eastAsia"/>
              </w:rPr>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68" w:type="dxa"/>
            <w:vAlign w:val="center"/>
            <w:textDirection w:val="lrTb"/>
          </w:tcPr>
          <w:p>
            <w:pPr>
              <w:pStyle w:val="Normal"/>
              <w:jc w:val="center"/>
              <w:spacing w:line="280" w:lineRule="exact"/>
              <w:rPr>
                <w:color w:val="000000"/>
                <w:rFonts w:ascii="宋体" w:hAnsi="宋体" w:hint="eastAsia"/>
              </w:rPr>
            </w:pPr>
            <w:r>
              <w:rPr>
                <w:color w:val="000000"/>
                <w:rFonts w:ascii="宋体" w:hAnsi="宋体" w:hint="eastAsia"/>
              </w:rPr>
              <w:t xml:space="preserve">2</w:t>
            </w:r>
            <w:r>
              <w:rPr>
                <w:color w:val="000000"/>
                <w:rFonts w:ascii="宋体" w:hAnsi="宋体" w:hint="eastAsia"/>
              </w:rPr>
            </w:r>
          </w:p>
        </w:tc>
        <w:tc>
          <w:tcPr>
            <w:tcW w:w="1692" w:type="dxa"/>
            <w:vAlign w:val="center"/>
            <w:textDirection w:val="lrTb"/>
          </w:tcPr>
          <w:p>
            <w:pPr>
              <w:pStyle w:val="Normal"/>
              <w:jc w:val="center"/>
              <w:spacing w:line="280" w:lineRule="exact"/>
              <w:rPr>
                <w:color w:val="000000"/>
                <w:rFonts w:ascii="宋体" w:hAnsi="宋体" w:hint="eastAsia"/>
              </w:rPr>
            </w:pPr>
            <w:r>
              <w:rPr>
                <w:color w:val="000000"/>
                <w:rFonts w:ascii="宋体" w:hAnsi="宋体" w:hint="eastAsia"/>
              </w:rPr>
              <w:t xml:space="preserve">管理年金</w:t>
            </w:r>
            <w:r>
              <w:rPr>
                <w:color w:val="000000"/>
                <w:rFonts w:ascii="宋体" w:hAnsi="宋体" w:hint="eastAsia"/>
              </w:rPr>
            </w:r>
          </w:p>
        </w:tc>
        <w:tc>
          <w:tcPr>
            <w:tcW w:w="1740" w:type="dxa"/>
            <w:vAlign w:val="center"/>
            <w:textDirection w:val="lrTb"/>
          </w:tcPr>
          <w:p>
            <w:pPr>
              <w:pStyle w:val="Normal"/>
              <w:jc w:val="center"/>
              <w:tabs>
                <w:tab w:val="left" w:pos="842"/>
              </w:tabs>
              <w:spacing w:line="280" w:lineRule="exact"/>
              <w:rPr>
                <w:color w:val="000000"/>
                <w:rFonts w:ascii="宋体" w:hAnsi="宋体" w:hint="eastAsia"/>
              </w:rPr>
            </w:pPr>
            <w:r>
              <w:rPr>
                <w:color w:val="000000"/>
                <w:rFonts w:ascii="宋体" w:hAnsi="宋体" w:hint="eastAsia"/>
              </w:rPr>
              <w:t xml:space="preserve">每年1500元</w:t>
            </w:r>
            <w:r>
              <w:rPr>
                <w:color w:val="000000"/>
                <w:rFonts w:ascii="宋体" w:hAnsi="宋体" w:hint="eastAsia"/>
              </w:rPr>
            </w:r>
          </w:p>
        </w:tc>
        <w:tc>
          <w:tcPr>
            <w:tcW w:w="1490" w:type="dxa"/>
            <w:vAlign w:val="center"/>
            <w:textDirection w:val="lrTb"/>
          </w:tcPr>
          <w:p>
            <w:pPr>
              <w:pStyle w:val="Normal"/>
              <w:jc w:val="center"/>
              <w:spacing w:line="280" w:lineRule="exact"/>
              <w:rPr>
                <w:color w:val="000000"/>
                <w:rFonts w:ascii="宋体" w:hAnsi="宋体" w:hint="eastAsia"/>
              </w:rPr>
            </w:pPr>
            <w:r>
              <w:rPr>
                <w:color w:val="000000"/>
                <w:rFonts w:ascii="宋体" w:hAnsi="宋体" w:hint="eastAsia"/>
              </w:rPr>
            </w:r>
          </w:p>
        </w:tc>
        <w:tc>
          <w:tcPr>
            <w:tcW w:w="3997" w:type="dxa"/>
            <w:vAlign w:val="center"/>
            <w:textDirection w:val="lrTb"/>
          </w:tcPr>
          <w:p>
            <w:pPr>
              <w:pStyle w:val="Normal"/>
              <w:tabs>
                <w:tab w:val="left" w:pos="842"/>
              </w:tabs>
              <w:spacing w:line="280" w:lineRule="exact"/>
              <w:rPr>
                <w:color w:val="000000"/>
                <w:rFonts w:ascii="宋体" w:hAnsi="宋体" w:hint="eastAsia"/>
              </w:rPr>
            </w:pPr>
            <w:r>
              <w:rPr>
                <w:color w:val="000000"/>
                <w:rFonts w:ascii="宋体" w:hAnsi="宋体" w:hint="eastAsia"/>
              </w:rPr>
            </w:r>
          </w:p>
          <w:p>
            <w:pPr>
              <w:pStyle w:val="Normal"/>
              <w:tabs>
                <w:tab w:val="left" w:pos="842"/>
              </w:tabs>
              <w:spacing w:line="280" w:lineRule="exact"/>
              <w:rPr>
                <w:color w:val="000000"/>
                <w:rFonts w:ascii="宋体" w:hAnsi="宋体" w:hint="eastAsia"/>
              </w:rPr>
            </w:pPr>
            <w:r>
              <w:rPr>
                <w:color w:val="000000"/>
                <w:rFonts w:ascii="宋体" w:hAnsi="宋体" w:hint="eastAsia"/>
              </w:rPr>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21" w:hRule="atLeast"/>
        </w:trPr>
        <w:tc>
          <w:tcPr>
            <w:tcW w:w="468" w:type="dxa"/>
            <w:vAlign w:val="center"/>
            <w:textDirection w:val="lrTb"/>
          </w:tcPr>
          <w:p>
            <w:pPr>
              <w:pStyle w:val="Normal"/>
              <w:jc w:val="center"/>
              <w:spacing w:line="280" w:lineRule="exact"/>
              <w:rPr>
                <w:color w:val="000000"/>
                <w:rFonts w:ascii="宋体" w:hAnsi="宋体" w:hint="eastAsia"/>
              </w:rPr>
            </w:pPr>
            <w:r>
              <w:rPr>
                <w:color w:val="000000"/>
                <w:rFonts w:ascii="宋体" w:hAnsi="宋体" w:hint="eastAsia"/>
              </w:rPr>
              <w:t xml:space="preserve">3</w:t>
            </w:r>
            <w:r>
              <w:rPr>
                <w:color w:val="000000"/>
                <w:rFonts w:ascii="宋体" w:hAnsi="宋体" w:hint="eastAsia"/>
              </w:rPr>
            </w:r>
          </w:p>
        </w:tc>
        <w:tc>
          <w:tcPr>
            <w:tcW w:w="1692" w:type="dxa"/>
            <w:vAlign w:val="center"/>
            <w:textDirection w:val="lrTb"/>
          </w:tcPr>
          <w:p>
            <w:pPr>
              <w:pStyle w:val="Normal"/>
              <w:jc w:val="center"/>
              <w:spacing w:line="280" w:lineRule="exact"/>
              <w:rPr>
                <w:color w:val="000000"/>
                <w:lang w:val="en-US" w:eastAsia="zh-CN"/>
                <w:rFonts w:ascii="宋体" w:hAnsi="宋体" w:hint="eastAsia"/>
              </w:rPr>
            </w:pPr>
            <w:r>
              <w:rPr>
                <w:color w:val="000000"/>
                <w:lang w:val="en-US" w:eastAsia="zh-CN"/>
                <w:rFonts w:ascii="宋体" w:hAnsi="宋体" w:hint="eastAsia"/>
              </w:rPr>
              <w:t xml:space="preserve">其他费用</w:t>
            </w:r>
            <w:r>
              <w:rPr>
                <w:color w:val="000000"/>
                <w:lang w:val="en-US" w:eastAsia="zh-CN"/>
                <w:rFonts w:ascii="宋体" w:hAnsi="宋体" w:eastAsia="宋体"/>
              </w:rPr>
            </w:r>
          </w:p>
        </w:tc>
        <w:tc>
          <w:tcPr>
            <w:tcW w:w="1740" w:type="dxa"/>
            <w:vAlign w:val="center"/>
            <w:textDirection w:val="lrTb"/>
          </w:tcPr>
          <w:p>
            <w:pPr>
              <w:pStyle w:val="Normal"/>
              <w:jc w:val="center"/>
              <w:tabs>
                <w:tab w:val="left" w:pos="842"/>
              </w:tabs>
              <w:spacing w:line="280" w:lineRule="exact"/>
              <w:rPr>
                <w:color w:val="000000"/>
                <w:rFonts w:ascii="宋体" w:hAnsi="宋体" w:hint="eastAsia"/>
              </w:rPr>
            </w:pPr>
            <w:r>
              <w:rPr>
                <w:color w:val="000000"/>
                <w:rFonts w:ascii="宋体" w:hAnsi="宋体" w:hint="eastAsia"/>
              </w:rPr>
            </w:r>
          </w:p>
        </w:tc>
        <w:tc>
          <w:tcPr>
            <w:tcW w:w="1490" w:type="dxa"/>
            <w:vAlign w:val="center"/>
            <w:textDirection w:val="lrTb"/>
          </w:tcPr>
          <w:p>
            <w:pPr>
              <w:pStyle w:val="Normal"/>
              <w:jc w:val="center"/>
              <w:spacing w:line="280" w:lineRule="exact"/>
              <w:rPr>
                <w:color w:val="000000"/>
                <w:rFonts w:ascii="宋体" w:hAnsi="宋体" w:hint="eastAsia"/>
              </w:rPr>
            </w:pPr>
            <w:r>
              <w:rPr>
                <w:color w:val="000000"/>
                <w:rFonts w:ascii="宋体" w:hAnsi="宋体" w:hint="eastAsia"/>
              </w:rPr>
              <w:t xml:space="preserve"> </w:t>
            </w:r>
            <w:r>
              <w:rPr>
                <w:color w:val="000000"/>
                <w:rFonts w:ascii="宋体" w:hAnsi="宋体" w:hint="eastAsia"/>
              </w:rPr>
            </w:r>
          </w:p>
        </w:tc>
        <w:tc>
          <w:tcPr>
            <w:tcW w:w="3997" w:type="dxa"/>
            <w:vAlign w:val="center"/>
            <w:textDirection w:val="lrTb"/>
          </w:tcPr>
          <w:p>
            <w:pPr>
              <w:pStyle w:val="Normal"/>
              <w:jc w:val="center"/>
              <w:tabs>
                <w:tab w:val="left" w:pos="842"/>
              </w:tabs>
              <w:spacing w:line="280" w:lineRule="exact"/>
              <w:rPr>
                <w:color w:val="000000"/>
                <w:rFonts w:ascii="宋体" w:hAnsi="宋体" w:hint="eastAsia"/>
              </w:rPr>
            </w:pPr>
            <w:r>
              <w:rPr>
                <w:color w:val="000000"/>
                <w:rFonts w:ascii="宋体" w:hAnsi="宋体" w:hint="eastAsia"/>
              </w:rPr>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35" w:hRule="atLeast"/>
        </w:trPr>
        <w:tc>
          <w:tcPr>
            <w:tcW w:w="3900" w:type="dxa"/>
            <w:gridSpan w:val="3"/>
            <w:vAlign w:val="center"/>
            <w:textDirection w:val="lrTb"/>
          </w:tcPr>
          <w:p>
            <w:pPr>
              <w:pStyle w:val="Normal"/>
              <w:jc w:val="center"/>
              <w:tabs>
                <w:tab w:val="left" w:pos="842"/>
              </w:tabs>
              <w:spacing w:line="280" w:lineRule="exact"/>
              <w:rPr>
                <w:b w:val="1"/>
                <w:color w:val="000000"/>
                <w:bCs/>
                <w:rFonts w:ascii="宋体" w:hAnsi="宋体" w:hint="eastAsia"/>
              </w:rPr>
            </w:pPr>
            <w:r>
              <w:rPr>
                <w:b w:val="1"/>
                <w:color w:val="000000"/>
                <w:bCs/>
                <w:rFonts w:ascii="宋体" w:hAnsi="宋体" w:hint="eastAsia"/>
              </w:rPr>
              <w:t xml:space="preserve">合  计</w:t>
            </w:r>
            <w:r>
              <w:rPr>
                <w:color w:val="000000"/>
                <w:rFonts w:ascii="宋体" w:hAnsi="宋体" w:hint="eastAsia"/>
              </w:rPr>
            </w:r>
          </w:p>
        </w:tc>
        <w:tc>
          <w:tcPr>
            <w:tcW w:w="1490" w:type="dxa"/>
            <w:vAlign w:val="center"/>
            <w:textDirection w:val="lrTb"/>
          </w:tcPr>
          <w:p>
            <w:pPr>
              <w:pStyle w:val="Normal"/>
              <w:jc w:val="center"/>
              <w:spacing w:line="280" w:lineRule="exact"/>
              <w:rPr>
                <w:color w:val="000000"/>
                <w:rFonts w:ascii="宋体" w:hAnsi="宋体" w:hint="eastAsia"/>
              </w:rPr>
            </w:pPr>
            <w:r>
              <w:rPr>
                <w:color w:val="000000"/>
                <w:rFonts w:ascii="宋体" w:hAnsi="宋体" w:hint="eastAsia"/>
              </w:rPr>
              <w:t xml:space="preserve"> </w:t>
            </w:r>
            <w:r>
              <w:rPr>
                <w:color w:val="000000"/>
                <w:rFonts w:ascii="宋体" w:hAnsi="宋体" w:hint="eastAsia"/>
              </w:rPr>
            </w:r>
          </w:p>
        </w:tc>
        <w:tc>
          <w:tcPr>
            <w:tcW w:w="3997" w:type="dxa"/>
            <w:vAlign w:val="center"/>
            <w:textDirection w:val="lrTb"/>
          </w:tcPr>
          <w:p>
            <w:pPr>
              <w:pStyle w:val="Normal"/>
              <w:tabs>
                <w:tab w:val="left" w:pos="842"/>
              </w:tabs>
              <w:spacing w:line="280" w:lineRule="exact"/>
              <w:rPr>
                <w:b w:val="1"/>
                <w:color w:val="000000"/>
                <w:bCs/>
                <w:rFonts w:ascii="宋体" w:hAnsi="宋体" w:hint="eastAsia"/>
              </w:rPr>
            </w:pPr>
            <w:r>
              <w:rPr>
                <w:b w:val="1"/>
                <w:color w:val="000000"/>
                <w:bCs/>
                <w:rFonts w:ascii="宋体" w:hAnsi="宋体" w:hint="eastAsia"/>
              </w:rPr>
              <w:t xml:space="preserve">大写：</w:t>
            </w:r>
            <w:r>
              <w:rPr>
                <w:color w:val="000000"/>
                <w:rFonts w:ascii="宋体" w:hAnsi="宋体" w:hint="eastAsia"/>
              </w:rPr>
              <w:t xml:space="preserve">  </w:t>
            </w:r>
            <w:r>
              <w:rPr>
                <w:color w:val="000000"/>
                <w:rFonts w:ascii="宋体" w:hAnsi="宋体" w:hint="eastAsia"/>
              </w:rPr>
            </w:r>
          </w:p>
        </w:tc>
      </w:tr>
    </w:tbl>
    <w:p>
      <w:pPr>
        <w:pStyle w:val="BodyText"/>
        <w:jc w:val="start"/>
        <w:spacing w:line="360" w:lineRule="auto"/>
        <w:rPr>
          <w:b w:val="1"/>
          <w:i w:val="1"/>
          <w:color w:val="000000"/>
          <w:sz w:val="18"/>
          <w:szCs w:val="18"/>
          <w:bCs/>
          <w:iCs/>
          <w:rFonts w:ascii="宋体" w:hAnsi="宋体" w:hint="eastAsia"/>
        </w:rPr>
      </w:pPr>
      <w:r>
        <w:rPr>
          <w:b w:val="1"/>
          <w:i w:val="1"/>
          <w:color w:val="000000"/>
          <w:sz w:val="18"/>
          <w:szCs w:val="18"/>
          <w:bCs/>
          <w:iCs/>
          <w:rFonts w:ascii="宋体" w:hAnsi="宋体" w:hint="eastAsia"/>
        </w:rPr>
        <w:t xml:space="preserve">补充说明：现场审核时发生的必要的食宿和差旅费用由甲方负责予以实报实销</w:t>
      </w:r>
      <w:r>
        <w:rPr>
          <w:b w:val="1"/>
          <w:i w:val="1"/>
          <w:color w:val="000000"/>
          <w:sz w:val="18"/>
          <w:lang w:eastAsia="zh-CN"/>
          <w:szCs w:val="18"/>
          <w:bCs/>
          <w:iCs/>
          <w:rFonts w:ascii="宋体" w:hAnsi="宋体" w:hint="eastAsia"/>
        </w:rPr>
        <w:t xml:space="preserve">，</w:t>
      </w:r>
      <w:r>
        <w:rPr>
          <w:b w:val="1"/>
          <w:i w:val="1"/>
          <w:color w:val="000000"/>
          <w:sz w:val="18"/>
          <w:lang w:val="en-US" w:eastAsia="zh-CN"/>
          <w:szCs w:val="18"/>
          <w:bCs/>
          <w:iCs/>
          <w:rFonts w:ascii="宋体" w:hAnsi="宋体" w:hint="eastAsia"/>
        </w:rPr>
        <w:t xml:space="preserve">本认证费用明细表未列入</w:t>
      </w:r>
      <w:r>
        <w:rPr>
          <w:b w:val="1"/>
          <w:i w:val="1"/>
          <w:color w:val="000000"/>
          <w:sz w:val="18"/>
          <w:szCs w:val="18"/>
          <w:bCs/>
          <w:iCs/>
          <w:rFonts w:ascii="宋体" w:hAnsi="宋体" w:hint="eastAsia"/>
        </w:rPr>
        <w:t xml:space="preserve">。</w:t>
      </w:r>
      <w:r>
        <w:rPr>
          <w:b w:val="1"/>
          <w:i w:val="1"/>
          <w:color w:val="000000"/>
          <w:sz w:val="18"/>
          <w:szCs w:val="18"/>
          <w:bCs/>
          <w:iCs/>
          <w:rFonts w:ascii="宋体" w:hAnsi="宋体" w:hint="eastAsia"/>
        </w:rPr>
      </w:r>
    </w:p>
    <w:p>
      <w:pPr>
        <w:pStyle w:val="BodyText"/>
        <w:jc w:val="start"/>
        <w:spacing w:line="360" w:lineRule="auto"/>
        <w:rPr>
          <w:b w:val="1"/>
          <w:sz w:val="24"/>
          <w:szCs w:val="24"/>
          <w:rFonts w:ascii="宋体" w:hAnsi="宋体"/>
        </w:rPr>
      </w:pPr>
      <w:r>
        <w:rPr>
          <w:b w:val="1"/>
          <w:sz w:val="24"/>
          <w:szCs w:val="24"/>
          <w:rFonts w:ascii="宋体" w:hAnsi="宋体"/>
        </w:rPr>
        <w:t xml:space="preserve">甲方</w:t>
      </w:r>
      <w:r>
        <w:rPr>
          <w:b w:val="1"/>
          <w:sz w:val="24"/>
          <w:szCs w:val="24"/>
          <w:rFonts w:ascii="宋体" w:hAnsi="宋体" w:hint="eastAsia"/>
        </w:rPr>
        <w:t xml:space="preserve">代表</w:t>
      </w:r>
      <w:r>
        <w:rPr>
          <w:b w:val="1"/>
          <w:sz w:val="24"/>
          <w:szCs w:val="24"/>
          <w:rFonts w:ascii="宋体" w:hAnsi="宋体"/>
        </w:rPr>
        <w:t xml:space="preserve">（</w:t>
      </w:r>
      <w:r>
        <w:rPr>
          <w:b w:val="1"/>
          <w:sz w:val="24"/>
          <w:szCs w:val="24"/>
          <w:rFonts w:ascii="宋体" w:hAnsi="宋体" w:hint="eastAsia"/>
        </w:rPr>
        <w:t xml:space="preserve">签名/</w:t>
      </w:r>
      <w:r>
        <w:rPr>
          <w:b w:val="1"/>
          <w:sz w:val="24"/>
          <w:szCs w:val="24"/>
          <w:rFonts w:ascii="宋体" w:hAnsi="宋体"/>
        </w:rPr>
        <w:t xml:space="preserve">盖章）</w:t>
      </w:r>
      <w:r>
        <w:rPr>
          <w:b w:val="1"/>
          <w:sz w:val="24"/>
          <w:szCs w:val="24"/>
          <w:rFonts w:ascii="宋体" w:hAnsi="宋体" w:hint="eastAsia"/>
        </w:rPr>
        <w:t xml:space="preserve">：                乙方代表（签名/</w:t>
      </w:r>
      <w:r>
        <w:rPr>
          <w:b w:val="1"/>
          <w:sz w:val="24"/>
          <w:szCs w:val="24"/>
          <w:rFonts w:ascii="宋体" w:hAnsi="宋体"/>
        </w:rPr>
        <w:t xml:space="preserve">盖章 ）</w:t>
      </w:r>
      <w:r>
        <w:rPr>
          <w:b w:val="1"/>
          <w:sz w:val="24"/>
          <w:szCs w:val="24"/>
          <w:rFonts w:ascii="宋体" w:hAnsi="宋体" w:hint="eastAsia"/>
        </w:rPr>
        <w:t xml:space="preserve">：</w:t>
      </w:r>
      <w:r>
        <w:rPr>
          <w:b w:val="1"/>
          <w:sz w:val="24"/>
          <w:szCs w:val="24"/>
          <w:rFonts w:ascii="宋体" w:hAnsi="宋体" w:hint="eastAsia"/>
        </w:rPr>
      </w:r>
    </w:p>
    <w:p>
      <w:pPr>
        <w:pStyle w:val="BodyText"/>
        <w:jc w:val="start"/>
        <w:spacing w:line="360" w:lineRule="auto"/>
        <w:rPr>
          <w:b w:val="1"/>
          <w:sz w:val="24"/>
          <w:szCs w:val="24"/>
          <w:rFonts w:ascii="宋体" w:hAnsi="宋体" w:hint="eastAsia"/>
        </w:rPr>
      </w:pPr>
      <w:r>
        <w:rPr>
          <w:b w:val="1"/>
          <w:sz w:val="24"/>
          <w:szCs w:val="24"/>
          <w:rFonts w:ascii="宋体" w:hAnsi="宋体" w:hint="eastAsia"/>
        </w:rPr>
        <w:t xml:space="preserve">日期：                                 日期：</w:t>
      </w:r>
      <w:r>
        <w:rPr>
          <w:b w:val="1"/>
          <w:sz w:val="24"/>
          <w:szCs w:val="24"/>
          <w:rFonts w:eastAsia="仿宋_GB2312"/>
        </w:rPr>
        <w:t xml:space="preserve">  </w:t>
      </w:r>
    </w:p>
    <w:sectPr>
      <w:headerReference r:id="rId4" w:type="default"/>
      <w:footerReference r:id="rId5" w:type="default"/>
      <w:type w:val="nextPage"/>
      <w:docGrid w:type="default" w:charSpace="0"/>
      <w:pgSz w:w="11906" w:h="16838"/>
      <w:pgMar w:top="1134" w:right="1134" w:bottom="1134" w:left="1418" w:header="1134" w:footer="567" w:gutter="0"/>
    </w:sectPr>
  </w:body>
  <w:background w:color="FFFFFF">
    <v:shapetype path="m,l,21600r21600,l21600,xe" o:spt="1" coordsize="21600,21600" id="_x0000_t1">
      <v:stroke joinstyle="miter"/>
      <v:path gradientshapeok="t" o:extrusionok="f"/>
      <o:lock v:ext="edit" aspectratio="t"/>
    </v:shapetype>
    <v:background coordsize="21600,21600" stroked="f" fillcolor="#FFFFFF" id="_x0000_s2049">
      <v:fill color2="#FFFFFF"/>
    </v:background>
  </w:background>
</w:document>
</file>

<file path=word/fontTable.xml><?xml version="1.0" encoding="utf-8"?>
<w:fonts xmlns:w="http://schemas.openxmlformats.org/wordprocessingml/2006/main">
  <w:font w:name="Times New Roman">
    <w:panose1 w:val="02020603050405020304"/>
    <w:charset w:val="00"/>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Cambria">
    <w:panose1 w:val="02040503050406030204"/>
    <w:charset w:val="00"/>
    <w:family w:val="roman"/>
    <w:pitch w:val="default"/>
    <w:sig w:usb0="E00006FF" w:usb1="420024FF" w:usb2="02000000" w:usb3="00000000" w:csb0="2000019F" w:csb1="00000000"/>
  </w:font>
  <w:font w:name="Courier New">
    <w:panose1 w:val="02070309020205020404"/>
    <w:charset w:val="00"/>
    <w:family w:val="modern"/>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10" w:usb3="00000000" w:csb0="00040000" w:csb1="00000000"/>
  </w:font>
  <w:font w:name="Arial">
    <w:panose1 w:val="020b0604020202020204"/>
    <w:charset w:val="00"/>
    <w:family w:val="swiss"/>
    <w:pitch w:val="default"/>
    <w:sig w:usb0="E0002EFF" w:usb1="C000785B" w:usb2="00000009" w:usb3="00000000" w:csb0="400001FF" w:csb1="FFFF0000"/>
  </w:font>
  <w:font w:name="Wingdings">
    <w:panose1 w:val="05000000000000000000"/>
    <w:charset w:val="02"/>
    <w:family w:val="auto"/>
    <w:pitch w:val="default"/>
    <w:sig w:usb0="00000000" w:usb1="00000000" w:usb2="00000000" w:usb3="00000000" w:csb0="80000000" w:csb1="00000000"/>
  </w:font>
</w:fonts>
</file>

<file path=word/footer1.xml><?xml version="1.0" encoding="utf-8"?>
<w:ftr xmlns:o="urn:schemas-microsoft-com:office:office" xmlns:v="urn:schemas-microsoft-com:vml" xmlns:w="http://schemas.openxmlformats.org/wordprocessingml/2006/main" xmlns:w10="urn:schemas-microsoft-com:office:word" xmlns:r="http://schemas.openxmlformats.org/officeDocument/2006/relationships">
  <w:tbl>
    <w:tblPr>
      <w:tblW w:w="9364" w:type="dxa"/>
      <w:tblInd w:type="dxa" w:w="0.000000"/>
      <w:tblLayout w:type="fixed"/>
      <w:tblBorders>
        <w:top w:val="thickThinSmallGap" w:color="auto" w:sz="24" w:space="0"/>
        <w:left w:val="none" w:color="auto" w:sz="0" w:space="0"/>
        <w:bottom w:val="none" w:color="auto" w:sz="0" w:space="0"/>
        <w:right w:val="none" w:color="auto" w:sz="0" w:space="0"/>
        <w:insideH w:val="none" w:color="auto" w:sz="0" w:space="0"/>
        <w:insideV w:val="none" w:color="auto" w:sz="0" w:space="0"/>
      </w:tblBorders>
      <w:tblCellMar>
        <w:top w:type="dxa" w:w="0.000000"/>
        <w:bottom w:type="dxa" w:w="0.000000"/>
        <w:left w:type="dxa" w:w="108.000000"/>
        <w:right w:type="dxa" w:w="108.000000"/>
      </w:tblCellMar>
    </w:tblPr>
    <w:tblGrid>
      <w:gridCol w:w="6191.000000"/>
      <w:gridCol w:w="3173.000000"/>
    </w:tblGrid>
    <w:tr>
      <w:tblPrEx>
        <w:tblBorders>
          <w:top w:val="thickThinSmallGap" w:color="auto" w:sz="24" w:space="0"/>
          <w:left w:val="none" w:color="auto" w:sz="0" w:space="0"/>
          <w:bottom w:val="none" w:color="auto" w:sz="0" w:space="0"/>
          <w:right w:val="none" w:color="auto" w:sz="0" w:space="0"/>
          <w:insideH w:val="none" w:color="auto" w:sz="0" w:space="0"/>
          <w:insideV w:val="none" w:color="auto" w:sz="0" w:space="0"/>
        </w:tblBorders>
      </w:tblPrEx>
      <w:trPr>
        <w:trHeight w:val="90" w:hRule="atLeast"/>
      </w:trPr>
      <w:tc>
        <w:tcPr>
          <w:tcW w:w="6191" w:type="dxa"/>
          <w:vAlign w:val="top"/>
          <w:textDirection w:val="lrTb"/>
        </w:tcPr>
        <w:p>
          <w:pPr>
            <w:pStyle w:val="Footer"/>
            <w:tabs>
              <w:tab w:val="clear" w:pos="4153"/>
              <w:tab w:val="clear" w:pos="8306"/>
            </w:tabs>
            <w:rPr>
              <w:b w:val="1"/>
              <w:lang w:val="en-US" w:eastAsia="zh-CN"/>
              <w:bCs/>
              <w:rFonts w:ascii="黑体" w:eastAsia="黑体" w:hint="eastAsia"/>
            </w:rPr>
          </w:pPr>
          <w:r>
            <w:rPr>
              <w:b w:val="1"/>
              <w:lang w:val="en-US" w:eastAsia="zh-CN"/>
              <w:bCs/>
              <w:rFonts w:ascii="黑体" w:eastAsia="黑体" w:hint="eastAsia"/>
            </w:rPr>
            <w:t xml:space="preserve">版本：2026版       修订日期：</w:t>
          </w:r>
          <w:r>
            <w:rPr>
              <w:b w:val="1"/>
              <w:bCs/>
              <w:rFonts w:ascii="黑体" w:eastAsia="黑体" w:hint="eastAsia"/>
            </w:rPr>
            <w:t xml:space="preserve">202</w:t>
          </w:r>
          <w:r>
            <w:rPr>
              <w:b w:val="1"/>
              <w:lang w:val="en-US" w:eastAsia="zh-CN"/>
              <w:bCs/>
              <w:rFonts w:ascii="黑体" w:eastAsia="黑体" w:hint="eastAsia"/>
            </w:rPr>
            <w:t xml:space="preserve">6</w:t>
          </w:r>
          <w:r>
            <w:rPr>
              <w:b w:val="1"/>
              <w:bCs/>
              <w:rFonts w:ascii="黑体" w:eastAsia="黑体" w:hint="eastAsia"/>
            </w:rPr>
            <w:t xml:space="preserve">-</w:t>
          </w:r>
          <w:r>
            <w:rPr>
              <w:b w:val="1"/>
              <w:lang w:val="en-US" w:eastAsia="zh-CN"/>
              <w:bCs/>
              <w:rFonts w:ascii="黑体" w:eastAsia="黑体" w:hint="eastAsia"/>
            </w:rPr>
            <w:t xml:space="preserve">04</w:t>
          </w:r>
          <w:r>
            <w:rPr>
              <w:b w:val="1"/>
              <w:bCs/>
              <w:rFonts w:ascii="黑体" w:eastAsia="黑体" w:hint="eastAsia"/>
            </w:rPr>
            <w:t xml:space="preserve">-</w:t>
          </w:r>
          <w:r>
            <w:rPr>
              <w:b w:val="1"/>
              <w:lang w:val="en-US" w:eastAsia="zh-CN"/>
              <w:bCs/>
              <w:rFonts w:ascii="黑体" w:eastAsia="黑体" w:hint="eastAsia"/>
            </w:rPr>
            <w:t xml:space="preserve">13      </w:t>
          </w:r>
          <w:r>
            <w:rPr>
              <w:b w:val="1"/>
              <w:bCs/>
              <w:rFonts w:ascii="黑体" w:eastAsia="黑体" w:hint="eastAsia"/>
            </w:rPr>
            <w:t xml:space="preserve">实施日期：202</w:t>
          </w:r>
          <w:r>
            <w:rPr>
              <w:b w:val="1"/>
              <w:lang w:val="en-US" w:eastAsia="zh-CN"/>
              <w:bCs/>
              <w:rFonts w:ascii="黑体" w:eastAsia="黑体" w:hint="eastAsia"/>
            </w:rPr>
            <w:t xml:space="preserve">6</w:t>
          </w:r>
          <w:r>
            <w:rPr>
              <w:b w:val="1"/>
              <w:bCs/>
              <w:rFonts w:ascii="黑体" w:eastAsia="黑体" w:hint="eastAsia"/>
            </w:rPr>
            <w:t xml:space="preserve">-</w:t>
          </w:r>
          <w:r>
            <w:rPr>
              <w:b w:val="1"/>
              <w:lang w:val="en-US" w:eastAsia="zh-CN"/>
              <w:bCs/>
              <w:rFonts w:ascii="黑体" w:eastAsia="黑体" w:hint="eastAsia"/>
            </w:rPr>
            <w:t xml:space="preserve">0</w:t>
          </w:r>
          <w:r>
            <w:rPr>
              <w:b w:val="1"/>
              <w:lang w:val="en-US" w:eastAsia="zh-CN"/>
              <w:bCs/>
              <w:rFonts w:ascii="黑体" w:eastAsia="黑体" w:hint="eastAsia"/>
            </w:rPr>
            <w:t xml:space="preserve">4</w:t>
          </w:r>
          <w:r>
            <w:rPr>
              <w:b w:val="1"/>
              <w:bCs/>
              <w:rFonts w:ascii="黑体" w:eastAsia="黑体" w:hint="eastAsia"/>
            </w:rPr>
            <w:t xml:space="preserve">-</w:t>
          </w:r>
          <w:r>
            <w:rPr>
              <w:b w:val="1"/>
              <w:lang w:val="en-US" w:eastAsia="zh-CN"/>
              <w:bCs/>
              <w:rFonts w:ascii="黑体" w:eastAsia="黑体" w:hint="eastAsia"/>
            </w:rPr>
            <w:t xml:space="preserve">1</w:t>
          </w:r>
          <w:r>
            <w:rPr>
              <w:b w:val="1"/>
              <w:lang w:val="en-US" w:eastAsia="zh-CN"/>
              <w:bCs/>
              <w:rFonts w:ascii="黑体" w:eastAsia="黑体" w:hint="eastAsia"/>
            </w:rPr>
            <w:t xml:space="preserve">3</w:t>
          </w:r>
          <w:r>
            <w:rPr>
              <w:b w:val="1"/>
              <w:lang w:val="en-US" w:eastAsia="zh-CN"/>
              <w:bCs/>
              <w:rFonts w:ascii="黑体" w:eastAsia="黑体"/>
            </w:rPr>
          </w:r>
        </w:p>
      </w:tc>
      <w:tc>
        <w:tcPr>
          <w:tcW w:w="3173" w:type="dxa"/>
          <w:vAlign w:val="top"/>
          <w:textDirection w:val="lrTb"/>
        </w:tcPr>
        <w:p>
          <w:pPr>
            <w:pStyle w:val="Footer"/>
            <w:tabs>
              <w:tab w:val="clear" w:pos="4153"/>
              <w:tab w:val="clear" w:pos="8306"/>
            </w:tabs>
            <w:rPr>
              <w:b w:val="1"/>
              <w:bCs/>
              <w:rFonts w:ascii="黑体" w:eastAsia="黑体"/>
            </w:rPr>
          </w:pPr>
          <w:r>
            <w:rPr>
              <w:b w:val="1"/>
              <w:bCs/>
              <w:rFonts w:ascii="黑体" w:eastAsia="黑体"/>
            </w:rPr>
            <w:t xml:space="preserve">       </w:t>
          </w:r>
          <w:r>
            <w:rPr>
              <w:b w:val="1"/>
              <w:bCs/>
              <w:rFonts w:ascii="黑体" w:eastAsia="黑体" w:hint="eastAsia"/>
            </w:rPr>
            <w:t xml:space="preserve">        </w:t>
          </w:r>
          <w:r>
            <w:rPr>
              <w:b w:val="1"/>
              <w:bCs/>
              <w:rFonts w:ascii="黑体" w:eastAsia="黑体"/>
            </w:rPr>
            <w:t xml:space="preserve"> </w:t>
          </w:r>
          <w:r>
            <w:rPr>
              <w:b w:val="1"/>
              <w:bCs/>
              <w:rFonts w:ascii="黑体" w:eastAsia="黑体" w:hint="eastAsia"/>
            </w:rPr>
            <w:t xml:space="preserve">第</w:t>
          </w:r>
          <w:r>
            <w:rPr>
              <w:b w:val="1"/>
              <w:bCs/>
              <w:rFonts w:ascii="黑体" w:eastAsia="黑体"/>
            </w:rPr>
            <w:t xml:space="preserve"> </w:t>
          </w:r>
          <w:r>
            <w:rPr>
              <w:b w:val="1"/>
              <w:bCs/>
              <w:rFonts w:ascii="黑体" w:eastAsia="黑体"/>
            </w:rPr>
            <w:fldChar w:fldCharType="begin"/>
          </w:r>
          <w:r>
            <w:rPr>
              <w:b w:val="1"/>
              <w:bCs/>
              <w:rFonts w:ascii="黑体" w:eastAsia="黑体"/>
            </w:rPr>
            <w:instrText xml:space="preserve"> PAGE </w:instrText>
          </w:r>
          <w:r>
            <w:rPr>
              <w:b w:val="1"/>
              <w:bCs/>
              <w:rFonts w:ascii="黑体" w:eastAsia="黑体"/>
            </w:rPr>
            <w:fldChar w:fldCharType="separate"/>
          </w:r>
          <w:r>
            <w:rPr>
              <w:b w:val="1"/>
              <w:bCs/>
              <w:rFonts w:ascii="黑体" w:eastAsia="黑体"/>
            </w:rPr>
            <w:t xml:space="preserve">1</w:t>
          </w:r>
          <w:r>
            <w:rPr>
              <w:b w:val="1"/>
              <w:bCs/>
              <w:rFonts w:ascii="黑体" w:eastAsia="黑体"/>
            </w:rPr>
            <w:fldChar w:fldCharType="end"/>
          </w:r>
          <w:r>
            <w:rPr>
              <w:b w:val="1"/>
              <w:bCs/>
              <w:rFonts w:ascii="黑体" w:eastAsia="黑体"/>
            </w:rPr>
            <w:t xml:space="preserve"> </w:t>
          </w:r>
          <w:r>
            <w:rPr>
              <w:b w:val="1"/>
              <w:bCs/>
              <w:rFonts w:ascii="黑体" w:eastAsia="黑体" w:hint="eastAsia"/>
            </w:rPr>
            <w:t xml:space="preserve">页</w:t>
          </w:r>
          <w:r>
            <w:rPr>
              <w:b w:val="1"/>
              <w:bCs/>
              <w:rFonts w:ascii="黑体" w:eastAsia="黑体"/>
            </w:rPr>
            <w:t xml:space="preserve"> </w:t>
          </w:r>
          <w:r>
            <w:rPr>
              <w:b w:val="1"/>
              <w:bCs/>
              <w:rFonts w:ascii="黑体" w:eastAsia="黑体" w:hint="eastAsia"/>
            </w:rPr>
            <w:t xml:space="preserve">共</w:t>
          </w:r>
          <w:r>
            <w:rPr>
              <w:b w:val="1"/>
              <w:bCs/>
              <w:rFonts w:ascii="黑体" w:eastAsia="黑体"/>
            </w:rPr>
            <w:t xml:space="preserve"> </w:t>
          </w:r>
          <w:r>
            <w:rPr>
              <w:b w:val="1"/>
              <w:bCs/>
              <w:rFonts w:ascii="黑体" w:eastAsia="黑体"/>
            </w:rPr>
            <w:fldChar w:fldCharType="begin"/>
          </w:r>
          <w:r>
            <w:rPr>
              <w:b w:val="1"/>
              <w:bCs/>
              <w:rFonts w:ascii="黑体" w:eastAsia="黑体"/>
            </w:rPr>
            <w:instrText xml:space="preserve"> NUMPAGES </w:instrText>
          </w:r>
          <w:r>
            <w:rPr>
              <w:b w:val="1"/>
              <w:bCs/>
              <w:rFonts w:ascii="黑体" w:eastAsia="黑体"/>
            </w:rPr>
            <w:fldChar w:fldCharType="separate"/>
          </w:r>
          <w:r>
            <w:rPr>
              <w:b w:val="1"/>
              <w:bCs/>
              <w:rFonts w:ascii="黑体" w:eastAsia="黑体"/>
            </w:rPr>
            <w:t xml:space="preserve">1</w:t>
          </w:r>
          <w:r>
            <w:rPr>
              <w:b w:val="1"/>
              <w:bCs/>
              <w:rFonts w:ascii="黑体" w:eastAsia="黑体"/>
            </w:rPr>
            <w:fldChar w:fldCharType="end"/>
          </w:r>
          <w:r>
            <w:rPr>
              <w:b w:val="1"/>
              <w:bCs/>
              <w:rFonts w:ascii="黑体" w:eastAsia="黑体"/>
            </w:rPr>
            <w:t xml:space="preserve"> </w:t>
          </w:r>
          <w:r>
            <w:rPr>
              <w:b w:val="1"/>
              <w:bCs/>
              <w:rFonts w:ascii="黑体" w:eastAsia="黑体" w:hint="eastAsia"/>
            </w:rPr>
            <w:t xml:space="preserve">页</w:t>
          </w:r>
          <w:r>
            <w:rPr>
              <w:b w:val="1"/>
              <w:bCs/>
              <w:rFonts w:ascii="黑体" w:eastAsia="黑体"/>
            </w:rPr>
          </w:r>
        </w:p>
      </w:tc>
    </w:tr>
  </w:tbl>
  <w:p>
    <w:pPr>
      <w:pStyle w:val="Footer"/>
      <w:tabs>
        <w:tab w:val="clear" w:pos="4153"/>
        <w:tab w:val="clear" w:pos="8306"/>
      </w:tabs>
    </w:pPr>
    <w:r/>
  </w:p>
</w:ftr>
</file>

<file path=word/header1.xml><?xml version="1.0" encoding="utf-8"?>
<w:hdr xmlns:wp="http://schemas.openxmlformats.org/drawingml/2006/wordprocessingDrawing" xmlns:w="http://schemas.openxmlformats.org/wordprocessingml/2006/main" xmlns:o="urn:schemas-microsoft-com:office:office" xmlns:v="urn:schemas-microsoft-com:vml" xmlns:w10="urn:schemas-microsoft-com:office:word" xmlns:r="http://schemas.openxmlformats.org/officeDocument/2006/relationships">
  <w:tbl>
    <w:tblPr>
      <w:tblW w:w="0" w:type="auto"/>
      <w:tblInd w:type="dxa" w:w="0.000000"/>
      <w:tblLayout w:type="fixed"/>
      <w:tblBorders>
        <w:top w:val="none" w:color="auto" w:sz="0" w:space="0"/>
        <w:left w:val="none" w:color="auto" w:sz="0" w:space="0"/>
        <w:bottom w:val="thinThickSmallGap" w:color="auto" w:sz="24" w:space="0"/>
        <w:right w:val="none" w:color="auto" w:sz="0" w:space="0"/>
        <w:insideH w:val="none" w:color="auto" w:sz="0" w:space="0"/>
        <w:insideV w:val="none" w:color="auto" w:sz="0" w:space="0"/>
      </w:tblBorders>
      <w:tblCellMar>
        <w:top w:type="dxa" w:w="0.000000"/>
        <w:bottom w:type="dxa" w:w="0.000000"/>
        <w:left w:type="dxa" w:w="108.000000"/>
        <w:right w:type="dxa" w:w="108.000000"/>
      </w:tblCellMar>
    </w:tblPr>
    <w:tblGrid>
      <w:gridCol w:w="4927.000000"/>
      <w:gridCol w:w="2161.000000"/>
      <w:gridCol w:w="2268.000000"/>
    </w:tblGrid>
    <w:tr>
      <w:tblPrEx>
        <w:tblBorders>
          <w:top w:val="none" w:color="auto" w:sz="0" w:space="0"/>
          <w:left w:val="none" w:color="auto" w:sz="0" w:space="0"/>
          <w:bottom w:val="thinThickSmallGap" w:color="auto" w:sz="24" w:space="0"/>
          <w:right w:val="none" w:color="auto" w:sz="0" w:space="0"/>
          <w:insideH w:val="none" w:color="auto" w:sz="0" w:space="0"/>
          <w:insideV w:val="none" w:color="auto" w:sz="0" w:space="0"/>
        </w:tblBorders>
      </w:tblPrEx>
      <w:trPr>
        <w:wAfter w:w="0" w:type="dxa"/>
        <w:cantSplit/>
        <w:trHeight w:val="550" w:hRule="atLeast"/>
      </w:trPr>
      <w:tc>
        <w:tcPr>
          <w:tcW w:w="4927" w:type="dxa"/>
          <w:vMerge w:val="restart"/>
          <w:vAlign w:val="top"/>
          <w:textDirection w:val="lrTb"/>
        </w:tcPr>
        <w:p>
          <w:pPr>
            <w:pStyle w:val="Header"/>
            <w:jc w:val="both"/>
            <w:pBdr>
              <w:bottom w:val="none" w:color="auto" w:sz="0" w:space="0"/>
            </w:pBdr>
            <w:tabs>
              <w:tab w:val="clear" w:pos="4153"/>
              <w:tab w:val="clear" w:pos="8306"/>
            </w:tabs>
          </w:pPr>
          <w:r>
            <w:drawing>
              <wp:inline distT="0" distB="0" distL="0" distR="0">
                <wp:extent cx="1333030" cy="469762"/>
                <wp:docPr id="2" name="_x0000_i2051"/>
                <a:graphic xmlns:a="http://schemas.openxmlformats.org/drawingml/2006/main">
                  <a:graphicData uri="http://schemas.openxmlformats.org/drawingml/2006/picture">
                    <pic:pic xmlns:pic="http://schemas.openxmlformats.org/drawingml/2006/picture">
                      <pic:nvPicPr>
                        <pic:cNvPr id="0" name="图片 0"/>
                        <pic:cNvPicPr/>
                      </pic:nvPicPr>
                      <pic:blipFill>
                        <a:blip r:embed="rId0"/>
                        <a:stretch>
                          <a:fillRect/>
                        </a:stretch>
                      </pic:blipFill>
                      <pic:spPr>
                        <a:xfrm>
                          <a:off x="0" y="0"/>
                          <a:ext cx="1333030" cy="469762"/>
                        </a:xfrm>
                        <a:prstGeom prst="rect">
                          <a:avLst/>
                        </a:prstGeom>
                      </pic:spPr>
                    </pic:pic>
                  </a:graphicData>
                </a:graphic>
              </wp:inline>
            </w:drawing>
          </w:r>
          <w:r/>
        </w:p>
      </w:tc>
      <w:tc>
        <w:tcPr>
          <w:tcW w:w="4429" w:type="dxa"/>
          <w:gridSpan w:val="2"/>
          <w:vAlign w:val="center"/>
          <w:textDirection w:val="lrTb"/>
        </w:tcPr>
        <w:p>
          <w:pPr>
            <w:pStyle w:val="Header"/>
            <w:jc w:val="both"/>
            <w:pBdr>
              <w:bottom w:val="none" w:color="auto" w:sz="0" w:space="0"/>
            </w:pBdr>
            <w:tabs>
              <w:tab w:val="clear" w:pos="4153"/>
              <w:tab w:val="clear" w:pos="8306"/>
            </w:tabs>
            <w:ind w:firstLine="826" w:firstLineChars="392"/>
            <w:rPr>
              <w:b w:val="1"/>
              <w:sz w:val="21"/>
              <w:szCs w:val="21"/>
              <w:rFonts w:hint="eastAsia"/>
            </w:rPr>
          </w:pPr>
          <w:r>
            <w:rPr>
              <w:b w:val="1"/>
              <w:sz w:val="21"/>
              <w:szCs w:val="21"/>
              <w:rFonts w:hint="eastAsia"/>
            </w:rPr>
            <w:t xml:space="preserve">文件名称： 认证合同</w:t>
          </w:r>
          <w:r>
            <w:rPr>
              <w:b w:val="1"/>
              <w:sz w:val="21"/>
              <w:szCs w:val="21"/>
              <w:rFonts w:hint="eastAsia"/>
            </w:rPr>
          </w:r>
        </w:p>
      </w:tc>
    </w:tr>
    <w:tr>
      <w:tblPrEx>
        <w:tblBorders>
          <w:top w:val="none" w:color="auto" w:sz="0" w:space="0"/>
          <w:left w:val="none" w:color="auto" w:sz="0" w:space="0"/>
          <w:bottom w:val="thinThickSmallGap" w:color="auto" w:sz="24" w:space="0"/>
          <w:right w:val="none" w:color="auto" w:sz="0" w:space="0"/>
          <w:insideH w:val="none" w:color="auto" w:sz="0" w:space="0"/>
          <w:insideV w:val="none" w:color="auto" w:sz="0" w:space="0"/>
        </w:tblBorders>
      </w:tblPrEx>
      <w:trPr>
        <w:wAfter w:w="0" w:type="dxa"/>
        <w:cantSplit/>
        <w:trHeight w:val="277" w:hRule="atLeast"/>
      </w:trPr>
      <w:tc>
        <w:tcPr>
          <w:tcW w:w="4927" w:type="dxa"/>
          <w:vMerge w:val="continue"/>
          <w:vAlign w:val="top"/>
          <w:textDirection w:val="lrTb"/>
        </w:tcPr>
        <w:p>
          <w:pPr>
            <w:pStyle w:val="Header"/>
            <w:jc w:val="both"/>
            <w:pBdr>
              <w:bottom w:val="none" w:color="auto" w:sz="0" w:space="0"/>
            </w:pBdr>
            <w:tabs>
              <w:tab w:val="clear" w:pos="4153"/>
              <w:tab w:val="clear" w:pos="8306"/>
            </w:tabs>
          </w:pPr>
          <w:r/>
        </w:p>
      </w:tc>
      <w:tc>
        <w:tcPr>
          <w:tcW w:w="2161" w:type="dxa"/>
          <w:vAlign w:val="bottom"/>
          <w:textDirection w:val="lrTb"/>
        </w:tcPr>
        <w:p>
          <w:pPr>
            <w:pStyle w:val="Header"/>
            <w:wordWrap w:val="0"/>
            <w:jc w:val="end"/>
            <w:pBdr>
              <w:bottom w:val="none" w:color="auto" w:sz="0" w:space="0"/>
            </w:pBdr>
            <w:tabs>
              <w:tab w:val="clear" w:pos="4153"/>
              <w:tab w:val="clear" w:pos="8306"/>
            </w:tabs>
            <w:rPr>
              <w:b w:val="1"/>
              <w:sz w:val="21"/>
              <w:szCs w:val="21"/>
              <w:bCs/>
              <w:rFonts w:ascii="黑体" w:hAnsi="宋体" w:eastAsia="黑体" w:hint="eastAsia"/>
            </w:rPr>
          </w:pPr>
          <w:r>
            <w:rPr>
              <w:b w:val="1"/>
              <w:sz w:val="21"/>
              <w:szCs w:val="21"/>
              <w:bCs/>
              <w:rFonts w:ascii="黑体" w:hAnsi="宋体" w:eastAsia="黑体" w:hint="eastAsia"/>
            </w:rPr>
            <w:t xml:space="preserve"> 文件编号：</w:t>
          </w:r>
          <w:r>
            <w:rPr>
              <w:b w:val="1"/>
              <w:sz w:val="21"/>
              <w:szCs w:val="21"/>
              <w:bCs/>
              <w:rFonts w:ascii="黑体" w:hAnsi="宋体" w:eastAsia="黑体"/>
            </w:rPr>
          </w:r>
        </w:p>
      </w:tc>
      <w:tc>
        <w:tcPr>
          <w:tcW w:w="2268" w:type="dxa"/>
          <w:vAlign w:val="bottom"/>
          <w:textDirection w:val="lrTb"/>
        </w:tcPr>
        <w:p>
          <w:pPr>
            <w:pStyle w:val="Header"/>
            <w:jc w:val="both"/>
            <w:pBdr>
              <w:bottom w:val="none" w:color="auto" w:sz="0" w:space="0"/>
            </w:pBdr>
            <w:tabs>
              <w:tab w:val="clear" w:pos="4153"/>
              <w:tab w:val="clear" w:pos="8306"/>
            </w:tabs>
            <w:rPr>
              <w:b w:val="1"/>
              <w:sz w:val="21"/>
              <w:szCs w:val="21"/>
              <w:rFonts w:ascii="黑体" w:hAnsi="宋体" w:eastAsia="黑体" w:hint="eastAsia"/>
            </w:rPr>
          </w:pPr>
          <w:r>
            <w:rPr>
              <w:b w:val="1"/>
              <w:sz w:val="21"/>
              <w:szCs w:val="21"/>
              <w:rFonts w:ascii="黑体" w:hAnsi="宋体" w:eastAsia="黑体" w:hint="eastAsia"/>
            </w:rPr>
            <w:t xml:space="preserve">TZZ.JL.CX-08-06</w:t>
          </w:r>
          <w:r>
            <w:rPr>
              <w:b w:val="1"/>
              <w:sz w:val="21"/>
              <w:szCs w:val="21"/>
              <w:bCs/>
              <w:rFonts w:ascii="黑体" w:hAnsi="宋体" w:eastAsia="黑体" w:hint="eastAsia"/>
            </w:rPr>
          </w:r>
        </w:p>
      </w:tc>
    </w:tr>
  </w:tbl>
  <w:p>
    <w:pPr>
      <w:pStyle w:val="Header"/>
      <w:jc w:val="both"/>
      <w:pBdr>
        <w:bottom w:val="none" w:color="auto" w:sz="0" w:space="0"/>
      </w:pBdr>
      <w:tabs>
        <w:tab w:val="clear" w:pos="4153"/>
        <w:tab w:val="clear" w:pos="8306"/>
      </w:tabs>
    </w:pPr>
    <w:r/>
  </w:p>
</w:hdr>
</file>

<file path=word/numbering.xml><?xml version="1.0" encoding="utf-8"?>
<w:numbering xmlns:wps="http://schemas.microsoft.com/office/word/2010/wordprocessingShape" xmlns:wpc="http://schemas.microsoft.com/office/word/2010/wordprocessingCanvas" xmlns:wne="http://schemas.microsoft.com/office/word/2006/wordml" xmlns:mc="http://schemas.openxmlformats.org/markup-compatibility/2006" xmlns:w14="http://schemas.microsoft.com/office/word/2010/wordml" xmlns:r="http://schemas.openxmlformats.org/officeDocument/2006/relationships" xmlns:v="urn:schemas-microsoft-com:vml" xmlns:wp14="http://schemas.microsoft.com/office/word/2010/wordprocessingDrawing" xmlns:wpg="http://schemas.microsoft.com/office/word/2010/wordprocessingGroup" xmlns:wp="http://schemas.openxmlformats.org/drawingml/2006/wordprocessingDrawing" xmlns:o="urn:schemas-microsoft-com:office:office" xmlns:w="http://schemas.openxmlformats.org/wordprocessingml/2006/main" xmlns:m="http://schemas.openxmlformats.org/officeDocument/2006/math" xmlns:w10="urn:schemas-microsoft-com:office:word" xmlns:wpi="http://schemas.microsoft.com/office/word/2010/wordprocessingInk" xmlns:a="http://schemas.openxmlformats.org/drawingml/2006/main" mc:Ignorable="w14 wp14">
  <w:abstractNum w:abstractNumId="0">
    <w:nsid w:val="A3CAD4D3"/>
    <w:multiLevelType w:val="singleLevel"/>
    <w:tmpl w:val="A3CAD4D3"/>
    <w:lvl w:ilvl="0">
      <w:start w:val="2"/>
      <w:numFmt w:val="chineseCounting"/>
      <w:suff w:val="space"/>
      <w:lvlText w:val="第%1条"/>
      <w:lvlJc w:val="left"/>
      <w:pPr>
        <w:pStyle w:val="Normal"/>
      </w:pPr>
      <w:rPr>
        <w:rFonts w:hint="eastAsia"/>
      </w:rPr>
    </w:lvl>
  </w:abstractNum>
  <w:abstractNum w:abstractNumId="1">
    <w:nsid w:val="00000010"/>
    <w:multiLevelType w:val="multilevel"/>
    <w:tmpl w:val="00000010"/>
    <w:lvl w:ilvl="0">
      <w:start w:val="0"/>
      <w:numFmt w:val="decimal"/>
      <w:suff w:val="tab"/>
      <w:lvlText w:val="%1"/>
      <w:lvlJc w:val="left"/>
      <w:pPr>
        <w:pStyle w:val="Normal"/>
      </w:pPr>
      <w:rPr>
        <w:rFonts w:ascii="宋体" w:eastAsia="宋体" w:hint="eastAsia"/>
      </w:rPr>
    </w:lvl>
    <w:lvl w:ilvl="1">
      <w:start w:val="0"/>
      <w:numFmt w:val="decimal"/>
      <w:suff w:val="tab"/>
      <w:lvlText w:val="%2"/>
      <w:lvlJc w:val="left"/>
      <w:pPr>
        <w:pStyle w:val="Normal"/>
      </w:pPr>
      <w:rPr>
        <w:rFonts w:ascii="Times New Roman" w:hAnsi="Times New Roman"/>
      </w:rPr>
    </w:lvl>
    <w:lvl w:ilvl="2">
      <w:start w:val="0"/>
      <w:numFmt w:val="decimal"/>
      <w:suff w:val="tab"/>
      <w:lvlText w:val="%3"/>
      <w:lvlJc w:val="left"/>
      <w:pPr>
        <w:pStyle w:val="Normal"/>
      </w:pPr>
      <w:rPr>
        <w:rFonts w:ascii="Times New Roman" w:hAnsi="Times New Roman"/>
      </w:rPr>
    </w:lvl>
    <w:lvl w:ilvl="3">
      <w:start w:val="0"/>
      <w:numFmt w:val="decimal"/>
      <w:suff w:val="tab"/>
      <w:lvlText w:val="%4"/>
      <w:lvlJc w:val="left"/>
      <w:pPr>
        <w:pStyle w:val="Normal"/>
      </w:pPr>
      <w:rPr>
        <w:rFonts w:ascii="Times New Roman" w:hAnsi="Times New Roman"/>
      </w:rPr>
    </w:lvl>
    <w:lvl w:ilvl="4">
      <w:start w:val="0"/>
      <w:numFmt w:val="decimal"/>
      <w:suff w:val="tab"/>
      <w:lvlText w:val="%5"/>
      <w:lvlJc w:val="left"/>
      <w:pPr>
        <w:pStyle w:val="Normal"/>
      </w:pPr>
      <w:rPr>
        <w:rFonts w:ascii="Times New Roman" w:hAnsi="Times New Roman"/>
      </w:rPr>
    </w:lvl>
    <w:lvl w:ilvl="5">
      <w:start w:val="0"/>
      <w:numFmt w:val="decimal"/>
      <w:suff w:val="tab"/>
      <w:lvlText w:val="%6"/>
      <w:lvlJc w:val="left"/>
      <w:pPr>
        <w:pStyle w:val="Normal"/>
      </w:pPr>
      <w:rPr>
        <w:rFonts w:ascii="Times New Roman" w:hAnsi="Times New Roman"/>
      </w:rPr>
    </w:lvl>
    <w:lvl w:ilvl="6">
      <w:start w:val="0"/>
      <w:numFmt w:val="decimal"/>
      <w:suff w:val="tab"/>
      <w:lvlText w:val="%7"/>
      <w:lvlJc w:val="left"/>
      <w:pPr>
        <w:pStyle w:val="Normal"/>
      </w:pPr>
      <w:rPr>
        <w:rFonts w:ascii="Times New Roman" w:hAnsi="Times New Roman"/>
      </w:rPr>
    </w:lvl>
    <w:lvl w:ilvl="7">
      <w:start w:val="0"/>
      <w:numFmt w:val="decimal"/>
      <w:suff w:val="tab"/>
      <w:lvlText w:val="%8"/>
      <w:lvlJc w:val="left"/>
      <w:pPr>
        <w:pStyle w:val="Normal"/>
      </w:pPr>
      <w:rPr>
        <w:rFonts w:ascii="Times New Roman" w:hAnsi="Times New Roman"/>
      </w:rPr>
    </w:lvl>
    <w:lvl w:ilvl="8">
      <w:start w:val="0"/>
      <w:numFmt w:val="decimal"/>
      <w:suff w:val="tab"/>
      <w:lvlText w:val="%9"/>
      <w:lvlJc w:val="left"/>
      <w:pPr>
        <w:pStyle w:val="Normal"/>
      </w:pPr>
      <w:rPr>
        <w:rFonts w:ascii="Times New Roman" w:hAnsi="Times New Roman"/>
      </w:rPr>
    </w:lvl>
  </w:abstractNum>
  <w:num w:numId="1">
    <w:abstractNumId w:val="1"/>
  </w:num>
  <w:num w:numId="2">
    <w:abstractNumId w:val="0"/>
  </w:num>
</w:numbering>
</file>

<file path=word/settings.xml><?xml version="1.0" encoding="utf-8"?>
<w:settings xmlns:w="http://schemas.openxmlformats.org/wordprocessingml/2006/main">
  <w:defaultTabStop w:val="425"/>
  <w:displayHorizontalDrawingGridEvery w:val="1"/>
  <w:displayVerticalDrawingGridEvery w:val="1"/>
  <w:characterSpacingControl w:val="compressPunctuation"/>
  <w:zoom w:percent="100"/>
  <w:compat>
    <w:balanceSingleByteDoubleByteWidth/>
    <w:doNotLeaveBackslashAlone/>
    <w:ulTrailSpace/>
    <w:doNotExpandShiftReturn/>
    <w:compatSetting w:val="11" w:uri="http://schemas.microsoft.com/office/word" w:name="compatibilityMode"/>
  </w:compat>
  <w:rsids/>
  <w:clrSchemeMapping tx1="dk1" tx2="dk2" bg1="lt1" bg2="lt2"/>
  <w:decimalSymbol/>
  <w:listSeparator/>
</w:settings>
</file>

<file path=word/styles.xml><?xml version="1.0" encoding="utf-8"?>
<w:styles xmlns:w="http://schemas.openxmlformats.org/wordprocessingml/2006/main">
  <w:docDefaults>
    <w:rPrDefault>
      <w:rPr>
        <w:lang w:val="en-US"/>
        <w:rFonts w:ascii="Times New Roman" w:hAnsi="Times New Roman" w:eastAsia="宋体" w:cs="Times New Roman"/>
      </w:rPr>
    </w:rPrDefault>
    <w:pPrDefault/>
  </w:docDefaults>
  <w:style w:type="paragraph" w:styleId="Normal">
    <w:name w:val="Normal"/>
    <w:link w:val="Normal"/>
    <w:pPr>
      <w:widowControl w:val="0"/>
      <w:jc w:val="both"/>
    </w:pPr>
    <w:rPr>
      <w:sz w:val="21"/>
      <w:lang w:val="en-US" w:eastAsia="zh-CN" w:bidi="ar-SA"/>
      <w:szCs w:val="21"/>
      <w:kern w:val="2"/>
    </w:rPr>
  </w:style>
  <w:style w:type="paragraph" w:styleId="Heading1">
    <w:name w:val="标题 1"/>
    <w:basedOn w:val="Normal"/>
    <w:link w:val="UserStyle_0"/>
    <w:pPr>
      <w:keepNext w:val="1"/>
      <w:keepLines w:val="1"/>
      <w:outlineLvl w:val="0"/>
      <w:numPr>
        <w:ilvl w:val="0"/>
        <w:numId w:val="1"/>
      </w:numPr>
      <w:spacing w:after="330" w:before="340" w:line="578" w:lineRule="atLeast"/>
    </w:pPr>
    <w:rPr>
      <w:b w:val="1"/>
      <w:sz w:val="44"/>
      <w:szCs w:val="44"/>
      <w:kern w:val="44"/>
      <w:bCs/>
    </w:rPr>
  </w:style>
  <w:style w:type="paragraph" w:styleId="Heading2">
    <w:name w:val="标题 2"/>
    <w:basedOn w:val="Normal"/>
    <w:link w:val="UserStyle_1"/>
    <w:pPr>
      <w:keepNext w:val="1"/>
      <w:keepLines w:val="1"/>
      <w:outlineLvl w:val="1"/>
      <w:numPr>
        <w:ilvl w:val="1"/>
        <w:numId w:val="1"/>
      </w:numPr>
      <w:spacing w:after="260" w:before="260" w:line="416" w:lineRule="atLeast"/>
    </w:pPr>
    <w:rPr>
      <w:b w:val="1"/>
      <w:sz w:val="32"/>
      <w:szCs w:val="32"/>
      <w:bCs/>
      <w:rFonts w:ascii="Cambria" w:hAnsi="Cambria"/>
    </w:rPr>
  </w:style>
  <w:style w:type="paragraph" w:styleId="Heading3">
    <w:name w:val="标题 3"/>
    <w:basedOn w:val="Normal"/>
    <w:link w:val="UserStyle_2"/>
    <w:pPr>
      <w:keepNext w:val="1"/>
      <w:keepLines w:val="1"/>
      <w:outlineLvl w:val="2"/>
      <w:numPr>
        <w:ilvl w:val="2"/>
        <w:numId w:val="1"/>
      </w:numPr>
      <w:spacing w:after="260" w:before="260" w:line="416" w:lineRule="atLeast"/>
    </w:pPr>
    <w:rPr>
      <w:b w:val="1"/>
      <w:sz w:val="32"/>
      <w:szCs w:val="32"/>
      <w:bCs/>
    </w:rPr>
  </w:style>
  <w:style w:type="paragraph" w:styleId="Heading4">
    <w:name w:val="标题 4"/>
    <w:basedOn w:val="Normal"/>
    <w:link w:val="UserStyle_3"/>
    <w:pPr>
      <w:keepNext w:val="1"/>
      <w:keepLines w:val="1"/>
      <w:outlineLvl w:val="3"/>
      <w:numPr>
        <w:ilvl w:val="3"/>
        <w:numId w:val="1"/>
      </w:numPr>
      <w:spacing w:after="290" w:before="280" w:line="376" w:lineRule="atLeast"/>
    </w:pPr>
    <w:rPr>
      <w:b w:val="1"/>
      <w:sz w:val="28"/>
      <w:szCs w:val="28"/>
      <w:bCs/>
      <w:rFonts w:ascii="Cambria" w:hAnsi="Cambria"/>
    </w:rPr>
  </w:style>
  <w:style w:type="paragraph" w:styleId="Heading5">
    <w:name w:val="标题 5"/>
    <w:basedOn w:val="Normal"/>
    <w:link w:val="UserStyle_4"/>
    <w:pPr>
      <w:keepNext w:val="1"/>
      <w:keepLines w:val="1"/>
      <w:outlineLvl w:val="4"/>
      <w:numPr>
        <w:ilvl w:val="4"/>
        <w:numId w:val="1"/>
      </w:numPr>
      <w:spacing w:after="290" w:before="280" w:line="376" w:lineRule="atLeast"/>
    </w:pPr>
    <w:rPr>
      <w:b w:val="1"/>
      <w:sz w:val="28"/>
      <w:szCs w:val="28"/>
      <w:bCs/>
    </w:rPr>
  </w:style>
  <w:style w:type="paragraph" w:styleId="Heading6">
    <w:name w:val="标题 6"/>
    <w:basedOn w:val="Normal"/>
    <w:link w:val="UserStyle_5"/>
    <w:pPr>
      <w:keepNext w:val="1"/>
      <w:keepLines w:val="1"/>
      <w:outlineLvl w:val="5"/>
      <w:numPr>
        <w:ilvl w:val="5"/>
        <w:numId w:val="1"/>
      </w:numPr>
      <w:spacing w:after="64" w:before="240" w:line="320" w:lineRule="atLeast"/>
    </w:pPr>
    <w:rPr>
      <w:b w:val="1"/>
      <w:sz w:val="24"/>
      <w:szCs w:val="24"/>
      <w:bCs/>
      <w:rFonts w:ascii="Cambria" w:hAnsi="Cambria"/>
    </w:rPr>
  </w:style>
  <w:style w:type="paragraph" w:styleId="Heading7">
    <w:name w:val="标题 7"/>
    <w:basedOn w:val="Normal"/>
    <w:link w:val="UserStyle_6"/>
    <w:pPr>
      <w:keepNext w:val="1"/>
      <w:keepLines w:val="1"/>
      <w:outlineLvl w:val="6"/>
      <w:numPr>
        <w:ilvl w:val="6"/>
        <w:numId w:val="1"/>
      </w:numPr>
      <w:spacing w:after="64" w:before="240" w:line="320" w:lineRule="atLeast"/>
    </w:pPr>
    <w:rPr>
      <w:b w:val="1"/>
      <w:sz w:val="24"/>
      <w:szCs w:val="24"/>
      <w:bCs/>
    </w:rPr>
  </w:style>
  <w:style w:type="paragraph" w:styleId="Heading8">
    <w:name w:val="标题 8"/>
    <w:basedOn w:val="Normal"/>
    <w:link w:val="UserStyle_7"/>
    <w:pPr>
      <w:keepNext w:val="1"/>
      <w:keepLines w:val="1"/>
      <w:outlineLvl w:val="7"/>
      <w:numPr>
        <w:ilvl w:val="7"/>
        <w:numId w:val="1"/>
      </w:numPr>
      <w:spacing w:after="64" w:before="240" w:line="320" w:lineRule="atLeast"/>
    </w:pPr>
    <w:rPr>
      <w:sz w:val="24"/>
      <w:szCs w:val="24"/>
      <w:rFonts w:ascii="Cambria" w:hAnsi="Cambria"/>
    </w:rPr>
  </w:style>
  <w:style w:type="paragraph" w:styleId="Heading9">
    <w:name w:val="标题 9"/>
    <w:basedOn w:val="Normal"/>
    <w:link w:val="UserStyle_8"/>
    <w:pPr>
      <w:keepNext w:val="1"/>
      <w:keepLines w:val="1"/>
      <w:outlineLvl w:val="8"/>
      <w:numPr>
        <w:ilvl w:val="8"/>
        <w:numId w:val="1"/>
      </w:numPr>
      <w:spacing w:after="64" w:before="240" w:line="320" w:lineRule="atLeast"/>
    </w:pPr>
    <w:rPr>
      <w:rFonts w:ascii="Cambria" w:hAnsi="Cambria"/>
    </w:rPr>
  </w:style>
  <w:style w:type="character" w:styleId="NormalCharacter">
    <w:name w:val="默认段落字体"/>
    <w:link w:val="Normal"/>
  </w:style>
  <w:style w:type="table" w:styleId="TableNormal">
    <w:name w:val="普通表格"/>
    <w:link w:val="Normal"/>
    <w:semiHidden/>
  </w:style>
  <w:style w:type="character" w:styleId="UserStyle_0">
    <w:name w:val="标题 1 字符"/>
    <w:link w:val="Heading1"/>
    <w:rPr>
      <w:b w:val="1"/>
      <w:sz w:val="44"/>
      <w:szCs w:val="44"/>
      <w:kern w:val="44"/>
      <w:bCs/>
    </w:rPr>
  </w:style>
  <w:style w:type="character" w:styleId="UserStyle_1">
    <w:name w:val="标题 2 字符"/>
    <w:link w:val="Heading2"/>
    <w:rPr>
      <w:b w:val="1"/>
      <w:sz w:val="32"/>
      <w:szCs w:val="32"/>
      <w:kern w:val="2"/>
      <w:bCs/>
      <w:rFonts w:ascii="Cambria" w:hAnsi="Cambria" w:eastAsia="宋体"/>
    </w:rPr>
  </w:style>
  <w:style w:type="character" w:styleId="UserStyle_2">
    <w:name w:val="标题 3 字符"/>
    <w:link w:val="Heading3"/>
    <w:rPr>
      <w:b w:val="1"/>
      <w:sz w:val="32"/>
      <w:szCs w:val="32"/>
      <w:kern w:val="2"/>
      <w:bCs/>
    </w:rPr>
  </w:style>
  <w:style w:type="character" w:styleId="UserStyle_3">
    <w:name w:val="标题 4 字符"/>
    <w:link w:val="Heading4"/>
    <w:rPr>
      <w:b w:val="1"/>
      <w:sz w:val="28"/>
      <w:szCs w:val="28"/>
      <w:kern w:val="2"/>
      <w:bCs/>
      <w:rFonts w:ascii="Cambria" w:hAnsi="Cambria" w:eastAsia="宋体"/>
    </w:rPr>
  </w:style>
  <w:style w:type="character" w:styleId="UserStyle_4">
    <w:name w:val="标题 5 字符"/>
    <w:link w:val="Heading5"/>
    <w:rPr>
      <w:b w:val="1"/>
      <w:sz w:val="28"/>
      <w:szCs w:val="28"/>
      <w:kern w:val="2"/>
      <w:bCs/>
    </w:rPr>
  </w:style>
  <w:style w:type="character" w:styleId="UserStyle_5">
    <w:name w:val="标题 6 字符"/>
    <w:link w:val="Heading6"/>
    <w:rPr>
      <w:b w:val="1"/>
      <w:sz w:val="24"/>
      <w:szCs w:val="24"/>
      <w:kern w:val="2"/>
      <w:bCs/>
      <w:rFonts w:ascii="Cambria" w:hAnsi="Cambria" w:eastAsia="宋体"/>
    </w:rPr>
  </w:style>
  <w:style w:type="character" w:styleId="UserStyle_6">
    <w:name w:val="标题 7 字符"/>
    <w:link w:val="Heading7"/>
    <w:rPr>
      <w:b w:val="1"/>
      <w:sz w:val="24"/>
      <w:szCs w:val="24"/>
      <w:kern w:val="2"/>
      <w:bCs/>
    </w:rPr>
  </w:style>
  <w:style w:type="character" w:styleId="UserStyle_7">
    <w:name w:val="标题 8 字符"/>
    <w:link w:val="Heading8"/>
    <w:rPr>
      <w:sz w:val="24"/>
      <w:szCs w:val="24"/>
      <w:kern w:val="2"/>
      <w:rFonts w:ascii="Cambria" w:hAnsi="Cambria" w:eastAsia="宋体"/>
    </w:rPr>
  </w:style>
  <w:style w:type="character" w:styleId="UserStyle_8">
    <w:name w:val="标题 9 字符"/>
    <w:link w:val="Heading9"/>
    <w:rPr>
      <w:sz w:val="21"/>
      <w:szCs w:val="21"/>
      <w:kern w:val="2"/>
      <w:rFonts w:ascii="Cambria" w:hAnsi="Cambria" w:eastAsia="宋体"/>
    </w:rPr>
  </w:style>
  <w:style w:type="paragraph" w:styleId="AnnotationText">
    <w:name w:val="批注文字"/>
    <w:basedOn w:val="Normal"/>
    <w:link w:val="UserStyle_9"/>
    <w:pPr>
      <w:jc w:val="start"/>
    </w:pPr>
    <w:rPr>
      <w:kern w:val="0"/>
    </w:rPr>
  </w:style>
  <w:style w:type="character" w:styleId="UserStyle_9">
    <w:name w:val="批注文字 字符"/>
    <w:link w:val="AnnotationText"/>
    <w:rPr>
      <w:sz w:val="21"/>
      <w:szCs w:val="21"/>
    </w:rPr>
  </w:style>
  <w:style w:type="paragraph" w:styleId="BodyText">
    <w:name w:val="正文文本"/>
    <w:basedOn w:val="Normal"/>
    <w:link w:val="UserStyle_10"/>
  </w:style>
  <w:style w:type="character" w:styleId="UserStyle_10">
    <w:name w:val="正文文本 字符"/>
    <w:link w:val="BodyText"/>
    <w:rPr>
      <w:sz w:val="21"/>
      <w:szCs w:val="21"/>
      <w:kern w:val="2"/>
    </w:rPr>
  </w:style>
  <w:style w:type="paragraph" w:styleId="BodyTextIndent">
    <w:name w:val="正文文本缩进"/>
    <w:basedOn w:val="Normal"/>
    <w:link w:val="UserStyle_11"/>
    <w:pPr>
      <w:ind w:left="-141"/>
    </w:pPr>
  </w:style>
  <w:style w:type="character" w:styleId="UserStyle_11">
    <w:name w:val="正文文本缩进 字符"/>
    <w:link w:val="BodyTextIndent"/>
    <w:rPr>
      <w:sz w:val="21"/>
      <w:szCs w:val="21"/>
      <w:kern w:val="2"/>
    </w:rPr>
  </w:style>
  <w:style w:type="paragraph" w:styleId="PlainText">
    <w:name w:val="纯文本"/>
    <w:basedOn w:val="Normal"/>
    <w:link w:val="Normal"/>
    <w:rPr>
      <w:sz w:val="21"/>
      <w:kern w:val="2"/>
      <w:rFonts w:ascii="宋体" w:hAnsi="Courier New"/>
    </w:rPr>
  </w:style>
  <w:style w:type="paragraph" w:styleId="BodyTextIndent2">
    <w:name w:val="正文文本缩进 2"/>
    <w:basedOn w:val="Normal"/>
    <w:link w:val="UserStyle_12"/>
    <w:pPr>
      <w:snapToGrid w:val="0"/>
      <w:spacing w:line="320" w:lineRule="exact"/>
      <w:ind w:firstLine="21" w:firstLineChars="10" w:left="-21" w:leftChars="-10"/>
    </w:pPr>
  </w:style>
  <w:style w:type="character" w:styleId="UserStyle_12">
    <w:name w:val="正文文本缩进 2 字符"/>
    <w:link w:val="BodyTextIndent2"/>
    <w:rPr>
      <w:sz w:val="21"/>
      <w:szCs w:val="21"/>
      <w:kern w:val="2"/>
    </w:rPr>
  </w:style>
  <w:style w:type="paragraph" w:styleId="Acetate">
    <w:name w:val="批注框文本"/>
    <w:basedOn w:val="Normal"/>
    <w:link w:val="UserStyle_13"/>
    <w:rPr>
      <w:sz w:val="2"/>
      <w:szCs w:val="2"/>
    </w:rPr>
  </w:style>
  <w:style w:type="character" w:styleId="UserStyle_13">
    <w:name w:val="批注框文本 字符"/>
    <w:link w:val="Acetate"/>
    <w:rPr>
      <w:sz w:val="2"/>
      <w:szCs w:val="2"/>
      <w:kern w:val="2"/>
    </w:rPr>
  </w:style>
  <w:style w:type="paragraph" w:styleId="Footer">
    <w:name w:val="页脚"/>
    <w:basedOn w:val="Normal"/>
    <w:link w:val="UserStyle_14"/>
    <w:pPr>
      <w:jc w:val="start"/>
      <w:tabs>
        <w:tab w:val="center" w:pos="4153"/>
        <w:tab w:val="right" w:pos="8306"/>
      </w:tabs>
      <w:spacing w:line="240" w:lineRule="atLeast"/>
    </w:pPr>
    <w:rPr>
      <w:sz w:val="18"/>
      <w:szCs w:val="18"/>
    </w:rPr>
  </w:style>
  <w:style w:type="character" w:styleId="UserStyle_14">
    <w:name w:val="页脚 字符"/>
    <w:link w:val="Footer"/>
    <w:rPr>
      <w:sz w:val="18"/>
      <w:szCs w:val="18"/>
      <w:kern w:val="2"/>
    </w:rPr>
  </w:style>
  <w:style w:type="paragraph" w:styleId="Header">
    <w:name w:val="页眉"/>
    <w:basedOn w:val="Normal"/>
    <w:link w:val="UserStyle_15"/>
    <w:pPr>
      <w:jc w:val="center"/>
      <w:pBdr>
        <w:bottom w:val="single" w:color="auto" w:sz="6" w:space="1"/>
      </w:pBdr>
      <w:tabs>
        <w:tab w:val="center" w:pos="4153"/>
        <w:tab w:val="right" w:pos="8306"/>
      </w:tabs>
      <w:spacing w:line="240" w:lineRule="atLeast"/>
    </w:pPr>
    <w:rPr>
      <w:sz w:val="18"/>
      <w:szCs w:val="18"/>
    </w:rPr>
  </w:style>
  <w:style w:type="character" w:styleId="UserStyle_15">
    <w:name w:val="页眉 字符"/>
    <w:link w:val="Header"/>
    <w:rPr>
      <w:sz w:val="18"/>
      <w:szCs w:val="18"/>
      <w:kern w:val="2"/>
    </w:rPr>
  </w:style>
  <w:style w:type="paragraph" w:styleId="BodyText2">
    <w:name w:val="正文文本 2"/>
    <w:basedOn w:val="Normal"/>
    <w:link w:val="UserStyle_16"/>
    <w:pPr>
      <w:spacing w:line="360" w:lineRule="auto"/>
    </w:pPr>
  </w:style>
  <w:style w:type="character" w:styleId="UserStyle_16">
    <w:name w:val="正文文本 2 字符"/>
    <w:link w:val="BodyText2"/>
    <w:rPr>
      <w:sz w:val="21"/>
      <w:szCs w:val="21"/>
      <w:kern w:val="2"/>
    </w:rPr>
  </w:style>
  <w:style w:type="paragraph" w:styleId="AnnotationSubject">
    <w:name w:val="批注主题"/>
    <w:basedOn w:val="AnnotationText"/>
    <w:link w:val="UserStyle_17"/>
    <w:rPr>
      <w:b w:val="1"/>
      <w:bCs/>
    </w:rPr>
  </w:style>
  <w:style w:type="character" w:styleId="UserStyle_17">
    <w:name w:val="批注主题 字符"/>
    <w:link w:val="AnnotationSubject"/>
    <w:rPr>
      <w:b w:val="1"/>
      <w:sz w:val="21"/>
      <w:szCs w:val="21"/>
      <w:bCs/>
    </w:rPr>
  </w:style>
  <w:style w:type="table" w:styleId="TableGrid">
    <w:name w:val="网格型"/>
    <w:basedOn w:val="TableNormal"/>
    <w:link w:val="Normal"/>
  </w:style>
  <w:style w:type="character" w:styleId="PageNumber">
    <w:name w:val="页码"/>
    <w:link w:val="Normal"/>
  </w:style>
  <w:style w:type="character" w:styleId="Hyperlink">
    <w:name w:val="超链接"/>
    <w:link w:val="Normal"/>
    <w:rPr>
      <w:u w:val="single"/>
      <w:color w:val="0000ff"/>
    </w:rPr>
  </w:style>
  <w:style w:type="character" w:styleId="AnnotationReference">
    <w:name w:val="批注引用"/>
    <w:link w:val="Normal"/>
    <w:rPr>
      <w:sz w:val="21"/>
      <w:szCs w:val="21"/>
    </w:rPr>
  </w:style>
  <w:style w:type="paragraph" w:styleId="UserStyle_18">
    <w:name w:val="Default"/>
    <w:link w:val="Normal"/>
    <w:pPr>
      <w:widowControl w:val="0"/>
      <w:autoSpaceDE w:val="0"/>
      <w:autoSpaceDN w:val="0"/>
    </w:pPr>
    <w:rPr>
      <w:lang w:val="en-US" w:eastAsia="zh-CN" w:bidi="ar-SA"/>
      <w:rFonts w:ascii="宋体"/>
    </w:rPr>
  </w:style>
</w:styles>
</file>

<file path=word/_rels/document.xml.rels><?xml version="1.0" encoding="UTF-8" standalone="yes"?><Relationships xmlns="http://schemas.openxmlformats.org/package/2006/relationships"><Relationship Id="rId6" Type="http://schemas.openxmlformats.org/officeDocument/2006/relationships/image" Target="media/image1.png" /><Relationship Id="rId1" Type="http://schemas.openxmlformats.org/officeDocument/2006/relationships/settings" Target="settings.xml" /><Relationship Id="rId3" Type="http://schemas.openxmlformats.org/officeDocument/2006/relationships/numbering" Target="numbering.xml" /><Relationship Id="rId5" Type="http://schemas.openxmlformats.org/officeDocument/2006/relationships/footer" Target="footer1.xml" /><Relationship Id="rId4" Type="http://schemas.openxmlformats.org/officeDocument/2006/relationships/header" Target="header1.xml" /><Relationship Id="rId2" Type="http://schemas.openxmlformats.org/officeDocument/2006/relationships/fontTable" Target="fontTable.xml" /><Relationship Id="rId0" Type="http://schemas.openxmlformats.org/officeDocument/2006/relationships/styles" Target="styles.xml" /></Relationships>
</file>

<file path=word/_rels/header1.xml.rels><?xml version="1.0" encoding="UTF-8" standalone="yes"?><Relationships xmlns="http://schemas.openxmlformats.org/package/2006/relationships"><Relationship Id="rId0" Type="http://schemas.openxmlformats.org/officeDocument/2006/relationships/image" Target="../media/image2.png" /></Relationships>
</file>

<file path=docProps/app.xml><?xml version="1.0" encoding="utf-8"?>
<Properties xmlns="http://schemas.openxmlformats.org/officeDocument/2006/extended-properties">
  <Template/>
  <TotalTime>0</TotalTime>
  <Pages>0</Pages>
  <Words>0</Words>
  <Characters>0</Characters>
  <Application/>
  <DocSecurity>0</DocSecurity>
  <Lines>0</Lines>
  <Paragraphs>0</Paragraphs>
  <ScaleCrop>false</ScaleCrop>
  <Company/>
  <LinksUpToDate>false</LinksUpToDate>
  <CharactersWithSpaces>0</CharactersWithSpaces>
  <SharedDoc>false</SharedDoc>
  <HyperlinksChanged>false</HyperlinksChanged>
</Properties>
</file>

<file path=docProps/core.xml><?xml version="1.0" encoding="utf-8"?>
<cp:coreProperties xmlns:xsi="http://www.w3.org/2001/XMLSchema-instance" xmlns:dcmitype="http://purl.org/dc/dcmitype/" xmlns:dc="http://purl.org/dc/elements/1.1/" xmlns:dcterms="http://purl.org/dc/terms/" xmlns:cp="http://schemas.openxmlformats.org/package/2006/metadata/core-properties">
  <dc:title/>
  <dc:subject/>
  <dc:creator/>
  <cp:keywords/>
  <dc:description/>
  <cp:lastModifiedBy/>
  <cp:revision>0</cp:revision>
</cp:coreProperties>
</file>

<file path=tbak/modified.xml>Sat May  9 10:01:32 2026
Sat May  9 10:01:49 2026
save:Sat May  9 10:02:43 2026

</file>